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10"/>
      </w:tblGrid>
      <w:tr w:rsidR="0062591F" w:rsidRPr="00F15661" w:rsidTr="00735CF0">
        <w:trPr>
          <w:trHeight w:val="2308"/>
        </w:trPr>
        <w:tc>
          <w:tcPr>
            <w:tcW w:w="3610" w:type="dxa"/>
            <w:vAlign w:val="center"/>
          </w:tcPr>
          <w:p w:rsidR="0062591F" w:rsidRPr="00F15661" w:rsidRDefault="0062591F" w:rsidP="00735CF0">
            <w:pPr>
              <w:pStyle w:val="BodyText3"/>
              <w:spacing w:after="0" w:line="240" w:lineRule="auto"/>
              <w:jc w:val="center"/>
              <w:rPr>
                <w:rFonts w:ascii="Times New Roman" w:hAnsi="Times New Roman" w:cs="Times New Roman"/>
                <w:b/>
                <w:sz w:val="24"/>
                <w:szCs w:val="24"/>
                <w:lang w:val="ro-RO"/>
              </w:rPr>
            </w:pPr>
            <w:r w:rsidRPr="00F15661">
              <w:rPr>
                <w:rFonts w:ascii="Times New Roman" w:hAnsi="Times New Roman" w:cs="Times New Roman"/>
                <w:b/>
                <w:sz w:val="24"/>
                <w:szCs w:val="24"/>
                <w:lang w:val="ro-RO"/>
              </w:rPr>
              <w:t>APROBAT</w:t>
            </w:r>
            <w:r w:rsidRPr="00F15661">
              <w:rPr>
                <w:rFonts w:ascii="Times New Roman" w:hAnsi="Times New Roman" w:cs="Times New Roman"/>
                <w:b/>
                <w:sz w:val="24"/>
                <w:szCs w:val="24"/>
                <w:lang w:val="ro-RO"/>
              </w:rPr>
              <w:br/>
            </w:r>
          </w:p>
          <w:p w:rsidR="0062591F" w:rsidRPr="00F15661" w:rsidRDefault="0062591F" w:rsidP="00735CF0">
            <w:pPr>
              <w:pStyle w:val="BodyText2"/>
              <w:spacing w:after="0" w:line="240" w:lineRule="auto"/>
              <w:jc w:val="center"/>
              <w:rPr>
                <w:rFonts w:ascii="Times New Roman" w:hAnsi="Times New Roman"/>
                <w:sz w:val="24"/>
                <w:szCs w:val="24"/>
                <w:lang w:val="ro-RO"/>
              </w:rPr>
            </w:pPr>
            <w:r w:rsidRPr="00F15661">
              <w:rPr>
                <w:rFonts w:ascii="Times New Roman" w:hAnsi="Times New Roman"/>
                <w:sz w:val="24"/>
                <w:szCs w:val="24"/>
                <w:lang w:val="ro-RO"/>
              </w:rPr>
              <w:t xml:space="preserve">Adrian Avram </w:t>
            </w:r>
          </w:p>
          <w:p w:rsidR="0062591F" w:rsidRPr="00F15661" w:rsidRDefault="0062591F" w:rsidP="00735CF0">
            <w:pPr>
              <w:pStyle w:val="BodyText2"/>
              <w:spacing w:after="0" w:line="240" w:lineRule="auto"/>
              <w:jc w:val="center"/>
              <w:rPr>
                <w:rFonts w:ascii="Times New Roman" w:hAnsi="Times New Roman"/>
                <w:sz w:val="24"/>
                <w:szCs w:val="24"/>
                <w:lang w:val="ro-RO"/>
              </w:rPr>
            </w:pPr>
            <w:r w:rsidRPr="00F15661">
              <w:rPr>
                <w:rFonts w:ascii="Times New Roman" w:hAnsi="Times New Roman"/>
                <w:sz w:val="24"/>
                <w:szCs w:val="24"/>
                <w:lang w:val="ro-RO"/>
              </w:rPr>
              <w:t>Director General</w:t>
            </w:r>
          </w:p>
          <w:p w:rsidR="0062591F" w:rsidRPr="00F15661" w:rsidRDefault="0062591F" w:rsidP="00735CF0">
            <w:pPr>
              <w:pStyle w:val="BodyText2"/>
              <w:spacing w:after="0" w:line="240" w:lineRule="auto"/>
              <w:jc w:val="center"/>
              <w:rPr>
                <w:rFonts w:ascii="Times New Roman" w:hAnsi="Times New Roman"/>
                <w:sz w:val="24"/>
                <w:szCs w:val="24"/>
                <w:lang w:val="ro-RO"/>
              </w:rPr>
            </w:pPr>
            <w:r w:rsidRPr="00F15661">
              <w:rPr>
                <w:rFonts w:ascii="Times New Roman" w:hAnsi="Times New Roman"/>
                <w:sz w:val="24"/>
                <w:szCs w:val="24"/>
                <w:lang w:val="ro-RO"/>
              </w:rPr>
              <w:t>Asociatia Caritas Eparhial Greco-Catolis Cluj</w:t>
            </w:r>
          </w:p>
          <w:p w:rsidR="0062591F" w:rsidRPr="00F15661" w:rsidRDefault="0062591F" w:rsidP="00735CF0">
            <w:pPr>
              <w:pStyle w:val="BodyText2"/>
              <w:spacing w:after="0" w:line="240" w:lineRule="auto"/>
              <w:jc w:val="center"/>
              <w:rPr>
                <w:rFonts w:ascii="Times New Roman" w:hAnsi="Times New Roman"/>
                <w:sz w:val="24"/>
                <w:szCs w:val="24"/>
                <w:lang w:val="ro-RO"/>
              </w:rPr>
            </w:pPr>
          </w:p>
          <w:p w:rsidR="0062591F" w:rsidRPr="00F15661" w:rsidRDefault="0062591F" w:rsidP="00735CF0">
            <w:pPr>
              <w:pStyle w:val="BodyText2"/>
              <w:spacing w:after="0" w:line="240" w:lineRule="auto"/>
              <w:jc w:val="center"/>
              <w:rPr>
                <w:rFonts w:ascii="Times New Roman" w:hAnsi="Times New Roman"/>
                <w:b/>
                <w:bCs/>
                <w:sz w:val="24"/>
                <w:szCs w:val="24"/>
                <w:lang w:val="ro-RO"/>
              </w:rPr>
            </w:pPr>
          </w:p>
        </w:tc>
      </w:tr>
    </w:tbl>
    <w:p w:rsidR="0062591F" w:rsidRPr="00F15661" w:rsidRDefault="0062591F" w:rsidP="0062591F">
      <w:pPr>
        <w:spacing w:after="0"/>
        <w:rPr>
          <w:rFonts w:ascii="Times New Roman" w:hAnsi="Times New Roman"/>
          <w:vanish/>
          <w:sz w:val="24"/>
          <w:szCs w:val="24"/>
        </w:rPr>
      </w:pPr>
    </w:p>
    <w:tbl>
      <w:tblPr>
        <w:tblpPr w:leftFromText="180" w:rightFromText="180" w:vertAnchor="text" w:horzAnchor="margin" w:tblpXSpec="right" w:tblpY="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10"/>
      </w:tblGrid>
      <w:tr w:rsidR="0062591F" w:rsidRPr="00F15661" w:rsidTr="00735CF0">
        <w:trPr>
          <w:trHeight w:val="2308"/>
        </w:trPr>
        <w:tc>
          <w:tcPr>
            <w:tcW w:w="3610" w:type="dxa"/>
            <w:vAlign w:val="center"/>
          </w:tcPr>
          <w:p w:rsidR="0062591F" w:rsidRPr="00F15661" w:rsidRDefault="0062591F" w:rsidP="00735CF0">
            <w:pPr>
              <w:pStyle w:val="BodyText3"/>
              <w:spacing w:after="0" w:line="240" w:lineRule="auto"/>
              <w:jc w:val="center"/>
              <w:rPr>
                <w:rFonts w:ascii="Times New Roman" w:hAnsi="Times New Roman" w:cs="Times New Roman"/>
                <w:b/>
                <w:sz w:val="24"/>
                <w:szCs w:val="24"/>
                <w:lang w:val="ro-RO"/>
              </w:rPr>
            </w:pPr>
            <w:r w:rsidRPr="00F15661">
              <w:rPr>
                <w:rFonts w:ascii="Times New Roman" w:hAnsi="Times New Roman" w:cs="Times New Roman"/>
                <w:b/>
                <w:sz w:val="24"/>
                <w:szCs w:val="24"/>
                <w:lang w:val="ro-RO"/>
              </w:rPr>
              <w:t>APROBAT</w:t>
            </w:r>
            <w:r w:rsidRPr="00F15661">
              <w:rPr>
                <w:rFonts w:ascii="Times New Roman" w:hAnsi="Times New Roman" w:cs="Times New Roman"/>
                <w:b/>
                <w:sz w:val="24"/>
                <w:szCs w:val="24"/>
                <w:lang w:val="ro-RO"/>
              </w:rPr>
              <w:br/>
            </w:r>
          </w:p>
          <w:p w:rsidR="0062591F" w:rsidRPr="00F15661" w:rsidRDefault="0062591F" w:rsidP="00735CF0">
            <w:pPr>
              <w:pStyle w:val="BodyText2"/>
              <w:spacing w:after="0" w:line="240" w:lineRule="auto"/>
              <w:jc w:val="center"/>
              <w:rPr>
                <w:rFonts w:ascii="Times New Roman" w:hAnsi="Times New Roman"/>
                <w:sz w:val="24"/>
                <w:szCs w:val="24"/>
                <w:lang w:val="ro-RO"/>
              </w:rPr>
            </w:pPr>
            <w:r w:rsidRPr="00F15661">
              <w:rPr>
                <w:rFonts w:ascii="Times New Roman" w:hAnsi="Times New Roman"/>
                <w:sz w:val="24"/>
                <w:szCs w:val="24"/>
                <w:lang w:val="ro-RO"/>
              </w:rPr>
              <w:t>Aurel Ana</w:t>
            </w:r>
          </w:p>
          <w:p w:rsidR="0062591F" w:rsidRPr="00F15661" w:rsidRDefault="0062591F" w:rsidP="00735CF0">
            <w:pPr>
              <w:pStyle w:val="BodyText2"/>
              <w:spacing w:after="0" w:line="240" w:lineRule="auto"/>
              <w:jc w:val="center"/>
              <w:rPr>
                <w:rFonts w:ascii="Times New Roman" w:hAnsi="Times New Roman"/>
                <w:sz w:val="24"/>
                <w:szCs w:val="24"/>
                <w:lang w:val="ro-RO"/>
              </w:rPr>
            </w:pPr>
            <w:r w:rsidRPr="00F15661">
              <w:rPr>
                <w:rFonts w:ascii="Times New Roman" w:hAnsi="Times New Roman"/>
                <w:sz w:val="24"/>
                <w:szCs w:val="24"/>
                <w:lang w:val="ro-RO"/>
              </w:rPr>
              <w:t>Manager de proiect</w:t>
            </w:r>
          </w:p>
          <w:p w:rsidR="0062591F" w:rsidRPr="00F15661" w:rsidRDefault="0062591F" w:rsidP="00735CF0">
            <w:pPr>
              <w:pStyle w:val="BodyText2"/>
              <w:spacing w:after="0" w:line="240" w:lineRule="auto"/>
              <w:jc w:val="center"/>
              <w:rPr>
                <w:rFonts w:ascii="Times New Roman" w:hAnsi="Times New Roman"/>
                <w:sz w:val="24"/>
                <w:szCs w:val="24"/>
                <w:lang w:val="ro-RO"/>
              </w:rPr>
            </w:pPr>
          </w:p>
          <w:p w:rsidR="0062591F" w:rsidRPr="00F15661" w:rsidRDefault="0062591F" w:rsidP="00735CF0">
            <w:pPr>
              <w:pStyle w:val="BodyText2"/>
              <w:spacing w:after="0" w:line="240" w:lineRule="auto"/>
              <w:jc w:val="center"/>
              <w:rPr>
                <w:rFonts w:ascii="Times New Roman" w:hAnsi="Times New Roman"/>
                <w:sz w:val="24"/>
                <w:szCs w:val="24"/>
                <w:lang w:val="ro-RO"/>
              </w:rPr>
            </w:pPr>
          </w:p>
          <w:p w:rsidR="0062591F" w:rsidRPr="00F15661" w:rsidRDefault="0062591F" w:rsidP="00735CF0">
            <w:pPr>
              <w:pStyle w:val="BodyText2"/>
              <w:spacing w:after="0" w:line="240" w:lineRule="auto"/>
              <w:jc w:val="center"/>
              <w:rPr>
                <w:rFonts w:ascii="Times New Roman" w:hAnsi="Times New Roman"/>
                <w:sz w:val="24"/>
                <w:szCs w:val="24"/>
                <w:lang w:val="ro-RO"/>
              </w:rPr>
            </w:pPr>
          </w:p>
          <w:p w:rsidR="0062591F" w:rsidRPr="00F15661" w:rsidRDefault="0062591F" w:rsidP="00735CF0">
            <w:pPr>
              <w:spacing w:after="0" w:line="240" w:lineRule="auto"/>
              <w:jc w:val="center"/>
              <w:rPr>
                <w:rFonts w:ascii="Times New Roman" w:hAnsi="Times New Roman"/>
                <w:b/>
                <w:bCs/>
                <w:sz w:val="24"/>
                <w:szCs w:val="24"/>
                <w:lang w:val="ro-RO"/>
              </w:rPr>
            </w:pPr>
          </w:p>
        </w:tc>
      </w:tr>
    </w:tbl>
    <w:p w:rsidR="0062591F" w:rsidRPr="00F15661" w:rsidRDefault="0062591F" w:rsidP="0062591F">
      <w:pPr>
        <w:rPr>
          <w:rFonts w:ascii="Times New Roman" w:hAnsi="Times New Roman"/>
          <w:sz w:val="24"/>
          <w:szCs w:val="24"/>
          <w:lang w:val="ro-RO"/>
        </w:rPr>
      </w:pPr>
    </w:p>
    <w:p w:rsidR="0062591F" w:rsidRPr="00F15661" w:rsidRDefault="0062591F" w:rsidP="0062591F">
      <w:pPr>
        <w:pStyle w:val="Heading1"/>
        <w:spacing w:line="276" w:lineRule="auto"/>
        <w:rPr>
          <w:rFonts w:ascii="Times New Roman" w:hAnsi="Times New Roman" w:cs="Times New Roman"/>
          <w:sz w:val="24"/>
          <w:szCs w:val="24"/>
          <w:lang w:val="ro-RO"/>
        </w:rPr>
      </w:pPr>
    </w:p>
    <w:p w:rsidR="0062591F" w:rsidRPr="00F15661" w:rsidRDefault="0062591F" w:rsidP="0062591F">
      <w:pPr>
        <w:spacing w:after="0"/>
        <w:rPr>
          <w:rFonts w:ascii="Times New Roman" w:hAnsi="Times New Roman"/>
          <w:sz w:val="24"/>
          <w:szCs w:val="24"/>
          <w:lang w:val="ro-RO"/>
        </w:rPr>
      </w:pPr>
    </w:p>
    <w:p w:rsidR="0062591F" w:rsidRPr="00F15661" w:rsidRDefault="0062591F" w:rsidP="0062591F">
      <w:pPr>
        <w:spacing w:after="0"/>
        <w:jc w:val="center"/>
        <w:rPr>
          <w:rFonts w:ascii="Times New Roman" w:hAnsi="Times New Roman"/>
          <w:b/>
          <w:bCs/>
          <w:sz w:val="24"/>
          <w:szCs w:val="24"/>
          <w:lang w:val="ro-RO"/>
        </w:rPr>
      </w:pPr>
    </w:p>
    <w:p w:rsidR="0062591F" w:rsidRPr="00F15661" w:rsidRDefault="0062591F" w:rsidP="0062591F">
      <w:pPr>
        <w:spacing w:after="0"/>
        <w:jc w:val="center"/>
        <w:rPr>
          <w:rFonts w:ascii="Times New Roman" w:hAnsi="Times New Roman"/>
          <w:b/>
          <w:bCs/>
          <w:sz w:val="24"/>
          <w:szCs w:val="24"/>
          <w:lang w:val="ro-RO"/>
        </w:rPr>
      </w:pPr>
    </w:p>
    <w:p w:rsidR="0062591F" w:rsidRPr="00F15661" w:rsidRDefault="0062591F" w:rsidP="0062591F">
      <w:pPr>
        <w:spacing w:after="0"/>
        <w:jc w:val="center"/>
        <w:rPr>
          <w:rFonts w:ascii="Times New Roman" w:hAnsi="Times New Roman"/>
          <w:b/>
          <w:bCs/>
          <w:sz w:val="24"/>
          <w:szCs w:val="24"/>
          <w:lang w:val="ro-RO"/>
        </w:rPr>
      </w:pPr>
    </w:p>
    <w:p w:rsidR="0062591F" w:rsidRPr="00F15661" w:rsidRDefault="0062591F" w:rsidP="0062591F">
      <w:pPr>
        <w:spacing w:after="0"/>
        <w:jc w:val="center"/>
        <w:rPr>
          <w:rFonts w:ascii="Times New Roman" w:hAnsi="Times New Roman"/>
          <w:b/>
          <w:bCs/>
          <w:sz w:val="24"/>
          <w:szCs w:val="24"/>
          <w:lang w:val="ro-RO"/>
        </w:rPr>
      </w:pPr>
    </w:p>
    <w:p w:rsidR="0062591F" w:rsidRPr="00F15661" w:rsidRDefault="0062591F" w:rsidP="0062591F">
      <w:pPr>
        <w:spacing w:after="0"/>
        <w:jc w:val="center"/>
        <w:rPr>
          <w:rFonts w:ascii="Times New Roman" w:hAnsi="Times New Roman"/>
          <w:b/>
          <w:bCs/>
          <w:sz w:val="24"/>
          <w:szCs w:val="24"/>
          <w:lang w:val="ro-RO"/>
        </w:rPr>
      </w:pPr>
    </w:p>
    <w:p w:rsidR="0062591F" w:rsidRPr="00F15661" w:rsidRDefault="0062591F" w:rsidP="0062591F">
      <w:pPr>
        <w:spacing w:after="0"/>
        <w:jc w:val="center"/>
        <w:rPr>
          <w:rFonts w:ascii="Times New Roman" w:hAnsi="Times New Roman"/>
          <w:b/>
          <w:bCs/>
          <w:sz w:val="24"/>
          <w:szCs w:val="24"/>
          <w:lang w:val="ro-RO"/>
        </w:rPr>
      </w:pPr>
    </w:p>
    <w:p w:rsidR="0062591F" w:rsidRPr="00F15661" w:rsidRDefault="0062591F" w:rsidP="0062591F">
      <w:pPr>
        <w:pStyle w:val="Heading2"/>
        <w:rPr>
          <w:rFonts w:ascii="Times New Roman" w:hAnsi="Times New Roman"/>
          <w:i/>
          <w:iCs/>
          <w:sz w:val="24"/>
          <w:lang w:val="ro-RO"/>
        </w:rPr>
      </w:pPr>
      <w:r w:rsidRPr="00F15661">
        <w:rPr>
          <w:rFonts w:ascii="Times New Roman" w:hAnsi="Times New Roman"/>
          <w:sz w:val="24"/>
          <w:lang w:val="ro-RO"/>
        </w:rPr>
        <w:t>Nota privind estimarea valorii contractului de achizitie si a procedurii de achizitie</w:t>
      </w:r>
    </w:p>
    <w:p w:rsidR="0062591F" w:rsidRPr="00F15661" w:rsidRDefault="0062591F" w:rsidP="0062591F">
      <w:pPr>
        <w:spacing w:after="0"/>
        <w:jc w:val="center"/>
        <w:rPr>
          <w:rFonts w:ascii="Times New Roman" w:hAnsi="Times New Roman"/>
          <w:b/>
          <w:bCs/>
          <w:sz w:val="24"/>
          <w:szCs w:val="24"/>
          <w:lang w:val="ro-RO"/>
        </w:rPr>
      </w:pPr>
      <w:r w:rsidRPr="00F15661">
        <w:rPr>
          <w:rFonts w:ascii="Times New Roman" w:hAnsi="Times New Roman"/>
          <w:sz w:val="24"/>
          <w:szCs w:val="24"/>
          <w:lang w:val="ro-RO"/>
        </w:rPr>
        <w:t>avand ca obiect</w:t>
      </w:r>
      <w:r w:rsidRPr="00F15661">
        <w:rPr>
          <w:rFonts w:ascii="Times New Roman" w:hAnsi="Times New Roman"/>
          <w:b/>
          <w:bCs/>
          <w:sz w:val="24"/>
          <w:szCs w:val="24"/>
          <w:lang w:val="ro-RO"/>
        </w:rPr>
        <w:t xml:space="preserve"> </w:t>
      </w:r>
    </w:p>
    <w:p w:rsidR="0062591F" w:rsidRPr="00F15661" w:rsidRDefault="0062591F" w:rsidP="0062591F">
      <w:pPr>
        <w:pStyle w:val="Listparagraf"/>
        <w:autoSpaceDE w:val="0"/>
        <w:autoSpaceDN w:val="0"/>
        <w:adjustRightInd w:val="0"/>
        <w:spacing w:after="0"/>
        <w:ind w:left="0"/>
        <w:jc w:val="center"/>
        <w:rPr>
          <w:rFonts w:ascii="Times New Roman" w:hAnsi="Times New Roman"/>
          <w:b/>
          <w:bCs/>
          <w:sz w:val="24"/>
          <w:szCs w:val="24"/>
          <w:lang w:val="ro-RO"/>
        </w:rPr>
      </w:pPr>
      <w:r w:rsidRPr="00F15661">
        <w:rPr>
          <w:rFonts w:ascii="Times New Roman" w:hAnsi="Times New Roman"/>
          <w:b/>
          <w:bCs/>
          <w:sz w:val="24"/>
          <w:szCs w:val="24"/>
          <w:lang w:val="ro-RO"/>
        </w:rPr>
        <w:t>”</w:t>
      </w:r>
      <w:proofErr w:type="spellStart"/>
      <w:r w:rsidRPr="00F15661">
        <w:rPr>
          <w:rFonts w:ascii="Times New Roman" w:eastAsia="Times New Roman" w:hAnsi="Times New Roman"/>
          <w:b/>
          <w:bCs/>
          <w:iCs/>
          <w:sz w:val="24"/>
          <w:szCs w:val="24"/>
        </w:rPr>
        <w:t>servicii</w:t>
      </w:r>
      <w:proofErr w:type="spellEnd"/>
      <w:r w:rsidRPr="00F15661">
        <w:rPr>
          <w:rFonts w:ascii="Times New Roman" w:eastAsia="Times New Roman" w:hAnsi="Times New Roman"/>
          <w:b/>
          <w:bCs/>
          <w:iCs/>
          <w:sz w:val="24"/>
          <w:szCs w:val="24"/>
        </w:rPr>
        <w:t xml:space="preserve"> de</w:t>
      </w:r>
      <w:r>
        <w:rPr>
          <w:rFonts w:ascii="Times New Roman" w:eastAsia="Times New Roman" w:hAnsi="Times New Roman"/>
          <w:b/>
          <w:bCs/>
          <w:iCs/>
          <w:sz w:val="24"/>
          <w:szCs w:val="24"/>
        </w:rPr>
        <w:t xml:space="preserve"> </w:t>
      </w:r>
      <w:proofErr w:type="spellStart"/>
      <w:r>
        <w:rPr>
          <w:rFonts w:ascii="Times New Roman" w:eastAsia="Times New Roman" w:hAnsi="Times New Roman"/>
          <w:b/>
          <w:bCs/>
          <w:iCs/>
          <w:sz w:val="24"/>
          <w:szCs w:val="24"/>
        </w:rPr>
        <w:t>analize</w:t>
      </w:r>
      <w:proofErr w:type="spellEnd"/>
      <w:r>
        <w:rPr>
          <w:rFonts w:ascii="Times New Roman" w:eastAsia="Times New Roman" w:hAnsi="Times New Roman"/>
          <w:b/>
          <w:bCs/>
          <w:iCs/>
          <w:sz w:val="24"/>
          <w:szCs w:val="24"/>
        </w:rPr>
        <w:t xml:space="preserve"> </w:t>
      </w:r>
      <w:proofErr w:type="spellStart"/>
      <w:r>
        <w:rPr>
          <w:rFonts w:ascii="Times New Roman" w:eastAsia="Times New Roman" w:hAnsi="Times New Roman"/>
          <w:b/>
          <w:bCs/>
          <w:iCs/>
          <w:sz w:val="24"/>
          <w:szCs w:val="24"/>
        </w:rPr>
        <w:t>medicale</w:t>
      </w:r>
      <w:proofErr w:type="spellEnd"/>
      <w:r w:rsidRPr="00F15661">
        <w:rPr>
          <w:rFonts w:ascii="Times New Roman" w:eastAsia="Times New Roman" w:hAnsi="Times New Roman"/>
          <w:b/>
          <w:bCs/>
          <w:iCs/>
          <w:sz w:val="24"/>
          <w:szCs w:val="24"/>
        </w:rPr>
        <w:t>”</w:t>
      </w:r>
    </w:p>
    <w:p w:rsidR="0062591F" w:rsidRPr="00F15661" w:rsidRDefault="0062591F" w:rsidP="0062591F">
      <w:pPr>
        <w:spacing w:after="0"/>
        <w:jc w:val="center"/>
        <w:rPr>
          <w:rFonts w:ascii="Times New Roman" w:hAnsi="Times New Roman"/>
          <w:sz w:val="24"/>
          <w:szCs w:val="24"/>
          <w:lang w:val="ro-RO"/>
        </w:rPr>
      </w:pPr>
      <w:r w:rsidRPr="00F15661">
        <w:rPr>
          <w:rFonts w:ascii="Times New Roman" w:hAnsi="Times New Roman"/>
          <w:sz w:val="24"/>
          <w:szCs w:val="24"/>
          <w:lang w:val="ro-RO"/>
        </w:rPr>
        <w:t>din cadrul proiectului „Componente Originale Pentru Promovarea Egalitatii De Sanse Pe Piata Muncii Si Dezvoltarea Resurselor Umane In Regiunea Nord-Vest - COMPASS” - : POSDRU/150/6.3/G/134984</w:t>
      </w:r>
    </w:p>
    <w:p w:rsidR="0062591F" w:rsidRPr="00F15661" w:rsidRDefault="0062591F" w:rsidP="0062591F">
      <w:pPr>
        <w:pStyle w:val="Heading2"/>
        <w:rPr>
          <w:rFonts w:ascii="Times New Roman" w:hAnsi="Times New Roman"/>
          <w:i/>
          <w:iCs/>
          <w:sz w:val="24"/>
          <w:lang w:val="ro-RO"/>
        </w:rPr>
      </w:pPr>
    </w:p>
    <w:tbl>
      <w:tblPr>
        <w:tblW w:w="5116"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69"/>
        <w:gridCol w:w="6182"/>
      </w:tblGrid>
      <w:tr w:rsidR="0062591F" w:rsidRPr="00F15661" w:rsidTr="00735CF0">
        <w:trPr>
          <w:trHeight w:val="449"/>
        </w:trPr>
        <w:tc>
          <w:tcPr>
            <w:tcW w:w="1862" w:type="pct"/>
            <w:vAlign w:val="center"/>
          </w:tcPr>
          <w:p w:rsidR="0062591F" w:rsidRPr="00F15661" w:rsidRDefault="0062591F" w:rsidP="00735CF0">
            <w:pPr>
              <w:tabs>
                <w:tab w:val="center" w:pos="4680"/>
                <w:tab w:val="right" w:pos="9360"/>
              </w:tabs>
              <w:spacing w:after="0"/>
              <w:rPr>
                <w:rFonts w:ascii="Times New Roman" w:hAnsi="Times New Roman"/>
                <w:b/>
                <w:bCs/>
                <w:sz w:val="24"/>
                <w:szCs w:val="24"/>
                <w:lang w:val="ro-RO"/>
              </w:rPr>
            </w:pPr>
            <w:r w:rsidRPr="00F15661">
              <w:rPr>
                <w:rFonts w:ascii="Times New Roman" w:hAnsi="Times New Roman"/>
                <w:b/>
                <w:bCs/>
                <w:sz w:val="24"/>
                <w:szCs w:val="24"/>
                <w:lang w:val="ro-RO"/>
              </w:rPr>
              <w:t>Achizitor:</w:t>
            </w:r>
          </w:p>
        </w:tc>
        <w:tc>
          <w:tcPr>
            <w:tcW w:w="3138" w:type="pct"/>
            <w:vAlign w:val="center"/>
          </w:tcPr>
          <w:p w:rsidR="0062591F" w:rsidRPr="00F15661" w:rsidRDefault="0062591F" w:rsidP="00735CF0">
            <w:pPr>
              <w:spacing w:after="0"/>
              <w:jc w:val="both"/>
              <w:rPr>
                <w:rFonts w:ascii="Times New Roman" w:hAnsi="Times New Roman"/>
                <w:b/>
                <w:bCs/>
                <w:sz w:val="24"/>
                <w:szCs w:val="24"/>
                <w:lang w:val="ro-RO"/>
              </w:rPr>
            </w:pPr>
            <w:r w:rsidRPr="00F15661">
              <w:rPr>
                <w:rFonts w:ascii="Times New Roman" w:hAnsi="Times New Roman"/>
                <w:b/>
                <w:bCs/>
                <w:sz w:val="24"/>
                <w:szCs w:val="24"/>
                <w:lang w:val="ro-RO"/>
              </w:rPr>
              <w:t xml:space="preserve">Asociatia Caritas Eparhiat Greco-Catolic Cluj </w:t>
            </w:r>
          </w:p>
        </w:tc>
      </w:tr>
      <w:tr w:rsidR="0062591F" w:rsidRPr="00F15661" w:rsidTr="00735CF0">
        <w:tc>
          <w:tcPr>
            <w:tcW w:w="1862" w:type="pct"/>
            <w:vAlign w:val="center"/>
          </w:tcPr>
          <w:p w:rsidR="0062591F" w:rsidRPr="00F15661" w:rsidRDefault="0062591F" w:rsidP="00735CF0">
            <w:pPr>
              <w:tabs>
                <w:tab w:val="center" w:pos="4680"/>
                <w:tab w:val="right" w:pos="9360"/>
              </w:tabs>
              <w:spacing w:after="0"/>
              <w:rPr>
                <w:rFonts w:ascii="Times New Roman" w:hAnsi="Times New Roman"/>
                <w:b/>
                <w:bCs/>
                <w:sz w:val="24"/>
                <w:szCs w:val="24"/>
                <w:lang w:val="ro-RO"/>
              </w:rPr>
            </w:pPr>
            <w:r w:rsidRPr="00F15661">
              <w:rPr>
                <w:rFonts w:ascii="Times New Roman" w:hAnsi="Times New Roman"/>
                <w:b/>
                <w:bCs/>
                <w:sz w:val="24"/>
                <w:szCs w:val="24"/>
                <w:lang w:val="ro-RO"/>
              </w:rPr>
              <w:t>Calitatea achizitorului în cadrul proiectului</w:t>
            </w:r>
          </w:p>
        </w:tc>
        <w:tc>
          <w:tcPr>
            <w:tcW w:w="3138" w:type="pct"/>
            <w:vAlign w:val="center"/>
          </w:tcPr>
          <w:p w:rsidR="0062591F" w:rsidRPr="00F15661" w:rsidRDefault="0062591F" w:rsidP="00735CF0">
            <w:pPr>
              <w:spacing w:after="0"/>
              <w:jc w:val="both"/>
              <w:rPr>
                <w:rFonts w:ascii="Times New Roman" w:hAnsi="Times New Roman"/>
                <w:b/>
                <w:bCs/>
                <w:sz w:val="24"/>
                <w:szCs w:val="24"/>
                <w:lang w:val="ro-RO"/>
              </w:rPr>
            </w:pPr>
            <w:r w:rsidRPr="00F15661">
              <w:rPr>
                <w:rFonts w:ascii="Times New Roman" w:hAnsi="Times New Roman"/>
                <w:sz w:val="24"/>
                <w:szCs w:val="24"/>
                <w:lang w:val="ro-RO"/>
              </w:rPr>
              <w:t xml:space="preserve"> Beneficiar</w:t>
            </w:r>
          </w:p>
        </w:tc>
      </w:tr>
      <w:tr w:rsidR="0062591F" w:rsidRPr="00F15661" w:rsidTr="00735CF0">
        <w:tc>
          <w:tcPr>
            <w:tcW w:w="1862" w:type="pct"/>
            <w:vAlign w:val="center"/>
          </w:tcPr>
          <w:p w:rsidR="0062591F" w:rsidRPr="00F15661" w:rsidRDefault="0062591F" w:rsidP="00735CF0">
            <w:pPr>
              <w:tabs>
                <w:tab w:val="center" w:pos="4680"/>
                <w:tab w:val="right" w:pos="9360"/>
              </w:tabs>
              <w:spacing w:after="0"/>
              <w:rPr>
                <w:rFonts w:ascii="Times New Roman" w:hAnsi="Times New Roman"/>
                <w:b/>
                <w:bCs/>
                <w:sz w:val="24"/>
                <w:szCs w:val="24"/>
                <w:lang w:val="ro-RO"/>
              </w:rPr>
            </w:pPr>
            <w:r w:rsidRPr="00F15661">
              <w:rPr>
                <w:rFonts w:ascii="Times New Roman" w:hAnsi="Times New Roman"/>
                <w:b/>
                <w:bCs/>
                <w:sz w:val="24"/>
                <w:szCs w:val="24"/>
                <w:lang w:val="ro-RO"/>
              </w:rPr>
              <w:t>Titlul proiectului POSDRU:</w:t>
            </w:r>
          </w:p>
        </w:tc>
        <w:tc>
          <w:tcPr>
            <w:tcW w:w="3138" w:type="pct"/>
            <w:vAlign w:val="center"/>
          </w:tcPr>
          <w:p w:rsidR="0062591F" w:rsidRPr="00F15661" w:rsidRDefault="0062591F" w:rsidP="00735CF0">
            <w:pPr>
              <w:spacing w:after="0"/>
              <w:jc w:val="both"/>
              <w:rPr>
                <w:rFonts w:ascii="Times New Roman" w:hAnsi="Times New Roman"/>
                <w:sz w:val="24"/>
                <w:szCs w:val="24"/>
                <w:lang w:val="ro-RO"/>
              </w:rPr>
            </w:pPr>
            <w:r w:rsidRPr="00F15661">
              <w:rPr>
                <w:rFonts w:ascii="Times New Roman" w:hAnsi="Times New Roman"/>
                <w:sz w:val="24"/>
                <w:szCs w:val="24"/>
                <w:lang w:val="ro-RO"/>
              </w:rPr>
              <w:t>Componente Originale Pentru Promovarea Egalitatii De Sanse Pe Piata Muncii Si Dezvoltarea Resurselor Umane In Regiunea Nord-Vest - COMPASS</w:t>
            </w:r>
          </w:p>
        </w:tc>
      </w:tr>
      <w:tr w:rsidR="0062591F" w:rsidRPr="00F15661" w:rsidTr="00735CF0">
        <w:tc>
          <w:tcPr>
            <w:tcW w:w="1862" w:type="pct"/>
            <w:vAlign w:val="center"/>
          </w:tcPr>
          <w:p w:rsidR="0062591F" w:rsidRPr="00F15661" w:rsidRDefault="0062591F" w:rsidP="00735CF0">
            <w:pPr>
              <w:tabs>
                <w:tab w:val="center" w:pos="4680"/>
                <w:tab w:val="right" w:pos="9360"/>
              </w:tabs>
              <w:spacing w:after="0"/>
              <w:rPr>
                <w:rFonts w:ascii="Times New Roman" w:hAnsi="Times New Roman"/>
                <w:b/>
                <w:bCs/>
                <w:sz w:val="24"/>
                <w:szCs w:val="24"/>
                <w:lang w:val="ro-RO"/>
              </w:rPr>
            </w:pPr>
            <w:r w:rsidRPr="00F15661">
              <w:rPr>
                <w:rFonts w:ascii="Times New Roman" w:hAnsi="Times New Roman"/>
                <w:b/>
                <w:bCs/>
                <w:sz w:val="24"/>
                <w:szCs w:val="24"/>
                <w:lang w:val="ro-RO"/>
              </w:rPr>
              <w:t>ID proiect POSDRU:</w:t>
            </w:r>
          </w:p>
        </w:tc>
        <w:tc>
          <w:tcPr>
            <w:tcW w:w="3138" w:type="pct"/>
            <w:vAlign w:val="center"/>
          </w:tcPr>
          <w:p w:rsidR="0062591F" w:rsidRPr="00F15661" w:rsidRDefault="0062591F" w:rsidP="00735CF0">
            <w:pPr>
              <w:spacing w:after="0"/>
              <w:jc w:val="both"/>
              <w:rPr>
                <w:rFonts w:ascii="Times New Roman" w:hAnsi="Times New Roman"/>
                <w:b/>
                <w:bCs/>
                <w:sz w:val="24"/>
                <w:szCs w:val="24"/>
                <w:lang w:val="ro-RO"/>
              </w:rPr>
            </w:pPr>
            <w:r w:rsidRPr="00F15661">
              <w:rPr>
                <w:rFonts w:ascii="Times New Roman" w:hAnsi="Times New Roman"/>
                <w:sz w:val="24"/>
                <w:szCs w:val="24"/>
                <w:lang w:val="ro-RO"/>
              </w:rPr>
              <w:t>POSDRU/150/6.3/G/134984</w:t>
            </w:r>
          </w:p>
        </w:tc>
      </w:tr>
      <w:tr w:rsidR="0062591F" w:rsidRPr="00F15661" w:rsidTr="00735CF0">
        <w:tc>
          <w:tcPr>
            <w:tcW w:w="1862" w:type="pct"/>
            <w:vAlign w:val="center"/>
          </w:tcPr>
          <w:p w:rsidR="0062591F" w:rsidRPr="00F15661" w:rsidRDefault="0062591F" w:rsidP="00735CF0">
            <w:pPr>
              <w:tabs>
                <w:tab w:val="center" w:pos="4680"/>
                <w:tab w:val="right" w:pos="9360"/>
              </w:tabs>
              <w:spacing w:after="0"/>
              <w:rPr>
                <w:rFonts w:ascii="Times New Roman" w:hAnsi="Times New Roman"/>
                <w:b/>
                <w:bCs/>
                <w:sz w:val="24"/>
                <w:szCs w:val="24"/>
                <w:lang w:val="ro-RO"/>
              </w:rPr>
            </w:pPr>
            <w:r w:rsidRPr="00F15661">
              <w:rPr>
                <w:rFonts w:ascii="Times New Roman" w:hAnsi="Times New Roman"/>
                <w:b/>
                <w:bCs/>
                <w:sz w:val="24"/>
                <w:szCs w:val="24"/>
                <w:lang w:val="ro-RO"/>
              </w:rPr>
              <w:t>Linia de finanţare:</w:t>
            </w:r>
          </w:p>
        </w:tc>
        <w:tc>
          <w:tcPr>
            <w:tcW w:w="3138" w:type="pct"/>
            <w:vAlign w:val="center"/>
          </w:tcPr>
          <w:p w:rsidR="0062591F" w:rsidRPr="00F15661" w:rsidRDefault="0062591F" w:rsidP="00735CF0">
            <w:pPr>
              <w:spacing w:after="0"/>
              <w:jc w:val="both"/>
              <w:rPr>
                <w:rFonts w:ascii="Times New Roman" w:hAnsi="Times New Roman"/>
                <w:sz w:val="24"/>
                <w:szCs w:val="24"/>
                <w:lang w:val="ro-RO"/>
              </w:rPr>
            </w:pPr>
            <w:r w:rsidRPr="00F15661">
              <w:rPr>
                <w:rFonts w:ascii="Times New Roman" w:hAnsi="Times New Roman"/>
                <w:sz w:val="24"/>
                <w:szCs w:val="24"/>
                <w:lang w:val="ro-RO"/>
              </w:rPr>
              <w:t xml:space="preserve">Contractul POSDRU/150/6.3/G/134984 este cofinanţat prin Fondul Social European prin Programul Operaţional Sectorial pentru Dezvoltarea Resurselor Umane 2007-2013, Investeşte  </w:t>
            </w:r>
            <w:r w:rsidRPr="00F15661">
              <w:rPr>
                <w:rFonts w:ascii="Times New Roman" w:hAnsi="Times New Roman"/>
                <w:sz w:val="24"/>
                <w:szCs w:val="24"/>
                <w:lang w:val="ro-RO"/>
              </w:rPr>
              <w:lastRenderedPageBreak/>
              <w:t xml:space="preserve">in oameni! </w:t>
            </w:r>
          </w:p>
        </w:tc>
      </w:tr>
      <w:tr w:rsidR="0062591F" w:rsidRPr="00F15661" w:rsidTr="00735CF0">
        <w:tc>
          <w:tcPr>
            <w:tcW w:w="1862" w:type="pct"/>
            <w:vAlign w:val="center"/>
          </w:tcPr>
          <w:p w:rsidR="0062591F" w:rsidRPr="00F15661" w:rsidRDefault="0062591F" w:rsidP="00735CF0">
            <w:pPr>
              <w:tabs>
                <w:tab w:val="center" w:pos="4680"/>
                <w:tab w:val="right" w:pos="9360"/>
              </w:tabs>
              <w:spacing w:after="0"/>
              <w:rPr>
                <w:rFonts w:ascii="Times New Roman" w:hAnsi="Times New Roman"/>
                <w:b/>
                <w:bCs/>
                <w:sz w:val="24"/>
                <w:szCs w:val="24"/>
                <w:lang w:val="ro-RO"/>
              </w:rPr>
            </w:pPr>
            <w:r w:rsidRPr="00F15661">
              <w:rPr>
                <w:rFonts w:ascii="Times New Roman" w:hAnsi="Times New Roman"/>
                <w:b/>
                <w:bCs/>
                <w:sz w:val="24"/>
                <w:szCs w:val="24"/>
                <w:lang w:val="ro-RO"/>
              </w:rPr>
              <w:lastRenderedPageBreak/>
              <w:t>Denumirea contractului:</w:t>
            </w:r>
          </w:p>
        </w:tc>
        <w:tc>
          <w:tcPr>
            <w:tcW w:w="3138" w:type="pct"/>
            <w:vAlign w:val="center"/>
          </w:tcPr>
          <w:p w:rsidR="0062591F" w:rsidRPr="00F15661" w:rsidRDefault="0062591F" w:rsidP="00735CF0">
            <w:pPr>
              <w:pStyle w:val="Listparagraf"/>
              <w:autoSpaceDE w:val="0"/>
              <w:autoSpaceDN w:val="0"/>
              <w:adjustRightInd w:val="0"/>
              <w:spacing w:after="0"/>
              <w:ind w:left="0"/>
              <w:jc w:val="center"/>
              <w:rPr>
                <w:rFonts w:ascii="Times New Roman" w:hAnsi="Times New Roman"/>
                <w:b/>
                <w:bCs/>
                <w:sz w:val="24"/>
                <w:szCs w:val="24"/>
                <w:lang w:val="ro-RO"/>
              </w:rPr>
            </w:pPr>
            <w:r w:rsidRPr="00F15661">
              <w:rPr>
                <w:rFonts w:ascii="Times New Roman" w:hAnsi="Times New Roman"/>
                <w:b/>
                <w:bCs/>
                <w:sz w:val="24"/>
                <w:szCs w:val="24"/>
                <w:lang w:val="ro-RO"/>
              </w:rPr>
              <w:t>”</w:t>
            </w:r>
            <w:proofErr w:type="spellStart"/>
            <w:r w:rsidRPr="00F15661">
              <w:rPr>
                <w:rFonts w:ascii="Times New Roman" w:eastAsia="Times New Roman" w:hAnsi="Times New Roman"/>
                <w:b/>
                <w:bCs/>
                <w:iCs/>
                <w:sz w:val="24"/>
                <w:szCs w:val="24"/>
              </w:rPr>
              <w:t>servicii</w:t>
            </w:r>
            <w:proofErr w:type="spellEnd"/>
            <w:r w:rsidRPr="00F15661">
              <w:rPr>
                <w:rFonts w:ascii="Times New Roman" w:eastAsia="Times New Roman" w:hAnsi="Times New Roman"/>
                <w:b/>
                <w:bCs/>
                <w:iCs/>
                <w:sz w:val="24"/>
                <w:szCs w:val="24"/>
              </w:rPr>
              <w:t xml:space="preserve"> de </w:t>
            </w:r>
            <w:proofErr w:type="spellStart"/>
            <w:r>
              <w:rPr>
                <w:rFonts w:ascii="Times New Roman" w:eastAsia="Times New Roman" w:hAnsi="Times New Roman"/>
                <w:b/>
                <w:bCs/>
                <w:iCs/>
                <w:sz w:val="24"/>
                <w:szCs w:val="24"/>
              </w:rPr>
              <w:t>analize</w:t>
            </w:r>
            <w:proofErr w:type="spellEnd"/>
            <w:r>
              <w:rPr>
                <w:rFonts w:ascii="Times New Roman" w:eastAsia="Times New Roman" w:hAnsi="Times New Roman"/>
                <w:b/>
                <w:bCs/>
                <w:iCs/>
                <w:sz w:val="24"/>
                <w:szCs w:val="24"/>
              </w:rPr>
              <w:t xml:space="preserve"> </w:t>
            </w:r>
            <w:proofErr w:type="spellStart"/>
            <w:r>
              <w:rPr>
                <w:rFonts w:ascii="Times New Roman" w:eastAsia="Times New Roman" w:hAnsi="Times New Roman"/>
                <w:b/>
                <w:bCs/>
                <w:iCs/>
                <w:sz w:val="24"/>
                <w:szCs w:val="24"/>
              </w:rPr>
              <w:t>medicale</w:t>
            </w:r>
            <w:proofErr w:type="spellEnd"/>
            <w:r w:rsidRPr="00F15661">
              <w:rPr>
                <w:rFonts w:ascii="Times New Roman" w:eastAsia="Times New Roman" w:hAnsi="Times New Roman"/>
                <w:b/>
                <w:bCs/>
                <w:iCs/>
                <w:sz w:val="24"/>
                <w:szCs w:val="24"/>
              </w:rPr>
              <w:t>”</w:t>
            </w:r>
          </w:p>
          <w:p w:rsidR="0062591F" w:rsidRPr="00F15661" w:rsidRDefault="0062591F" w:rsidP="00735CF0">
            <w:pPr>
              <w:spacing w:after="0"/>
              <w:jc w:val="both"/>
              <w:rPr>
                <w:rFonts w:ascii="Times New Roman" w:hAnsi="Times New Roman"/>
                <w:sz w:val="24"/>
                <w:szCs w:val="24"/>
                <w:lang w:val="ro-RO"/>
              </w:rPr>
            </w:pPr>
          </w:p>
        </w:tc>
      </w:tr>
      <w:tr w:rsidR="0062591F" w:rsidRPr="00F15661" w:rsidTr="00735CF0">
        <w:tc>
          <w:tcPr>
            <w:tcW w:w="1862" w:type="pct"/>
            <w:vAlign w:val="center"/>
          </w:tcPr>
          <w:p w:rsidR="0062591F" w:rsidRPr="00F15661" w:rsidRDefault="0062591F" w:rsidP="00735CF0">
            <w:pPr>
              <w:tabs>
                <w:tab w:val="center" w:pos="4680"/>
                <w:tab w:val="right" w:pos="9360"/>
              </w:tabs>
              <w:spacing w:after="0"/>
              <w:rPr>
                <w:rFonts w:ascii="Times New Roman" w:hAnsi="Times New Roman"/>
                <w:b/>
                <w:bCs/>
                <w:sz w:val="24"/>
                <w:szCs w:val="24"/>
                <w:lang w:val="ro-RO"/>
              </w:rPr>
            </w:pPr>
            <w:r w:rsidRPr="00F15661">
              <w:rPr>
                <w:rFonts w:ascii="Times New Roman" w:hAnsi="Times New Roman"/>
                <w:b/>
                <w:bCs/>
                <w:sz w:val="24"/>
                <w:szCs w:val="24"/>
                <w:lang w:val="ro-RO"/>
              </w:rPr>
              <w:t>Obiectul contractului:</w:t>
            </w:r>
          </w:p>
        </w:tc>
        <w:tc>
          <w:tcPr>
            <w:tcW w:w="3138" w:type="pct"/>
            <w:vAlign w:val="center"/>
          </w:tcPr>
          <w:p w:rsidR="0062591F" w:rsidRDefault="0062591F" w:rsidP="0062591F">
            <w:pPr>
              <w:spacing w:after="0"/>
              <w:jc w:val="both"/>
              <w:rPr>
                <w:rFonts w:ascii="Times New Roman" w:hAnsi="Times New Roman"/>
                <w:sz w:val="24"/>
                <w:szCs w:val="24"/>
              </w:rPr>
            </w:pPr>
            <w:r w:rsidRPr="00F15661">
              <w:rPr>
                <w:rFonts w:ascii="Times New Roman" w:hAnsi="Times New Roman"/>
                <w:sz w:val="24"/>
                <w:szCs w:val="24"/>
                <w:lang w:val="ro-RO" w:eastAsia="ro-RO"/>
              </w:rPr>
              <w:t xml:space="preserve">Furnizare </w:t>
            </w:r>
            <w:r w:rsidRPr="00F15661">
              <w:rPr>
                <w:rFonts w:ascii="Times New Roman" w:hAnsi="Times New Roman"/>
                <w:b/>
                <w:sz w:val="24"/>
                <w:szCs w:val="24"/>
                <w:lang w:val="ro-RO" w:eastAsia="ro-RO"/>
              </w:rPr>
              <w:t xml:space="preserve">servicii de </w:t>
            </w:r>
            <w:r>
              <w:rPr>
                <w:rFonts w:ascii="Times New Roman" w:hAnsi="Times New Roman"/>
                <w:b/>
                <w:sz w:val="24"/>
                <w:szCs w:val="24"/>
                <w:lang w:val="ro-RO" w:eastAsia="ro-RO"/>
              </w:rPr>
              <w:t>analize medicale</w:t>
            </w:r>
            <w:r w:rsidRPr="00F15661">
              <w:rPr>
                <w:rFonts w:ascii="Times New Roman" w:hAnsi="Times New Roman"/>
                <w:i/>
                <w:sz w:val="24"/>
                <w:szCs w:val="24"/>
              </w:rPr>
              <w:t xml:space="preserve">, </w:t>
            </w:r>
            <w:proofErr w:type="spellStart"/>
            <w:r w:rsidRPr="0062591F">
              <w:rPr>
                <w:rFonts w:ascii="Times New Roman" w:hAnsi="Times New Roman"/>
                <w:i/>
                <w:sz w:val="24"/>
                <w:szCs w:val="24"/>
              </w:rPr>
              <w:t>în</w:t>
            </w:r>
            <w:proofErr w:type="spellEnd"/>
            <w:r w:rsidRPr="0062591F">
              <w:rPr>
                <w:rFonts w:ascii="Times New Roman" w:hAnsi="Times New Roman"/>
                <w:i/>
                <w:sz w:val="24"/>
                <w:szCs w:val="24"/>
              </w:rPr>
              <w:t xml:space="preserve"> </w:t>
            </w:r>
            <w:proofErr w:type="spellStart"/>
            <w:r w:rsidRPr="0062591F">
              <w:rPr>
                <w:rFonts w:ascii="Times New Roman" w:hAnsi="Times New Roman"/>
                <w:i/>
                <w:sz w:val="24"/>
                <w:szCs w:val="24"/>
              </w:rPr>
              <w:t>perioada</w:t>
            </w:r>
            <w:proofErr w:type="spellEnd"/>
            <w:r w:rsidRPr="0062591F">
              <w:rPr>
                <w:rFonts w:ascii="Times New Roman" w:hAnsi="Times New Roman"/>
                <w:i/>
                <w:sz w:val="24"/>
                <w:szCs w:val="24"/>
              </w:rPr>
              <w:t xml:space="preserve"> </w:t>
            </w:r>
            <w:proofErr w:type="spellStart"/>
            <w:r w:rsidRPr="0062591F">
              <w:rPr>
                <w:rFonts w:ascii="Times New Roman" w:hAnsi="Times New Roman"/>
                <w:i/>
                <w:sz w:val="24"/>
                <w:szCs w:val="24"/>
              </w:rPr>
              <w:t>iunie</w:t>
            </w:r>
            <w:proofErr w:type="spellEnd"/>
            <w:r w:rsidRPr="0062591F">
              <w:rPr>
                <w:rFonts w:ascii="Times New Roman" w:hAnsi="Times New Roman"/>
                <w:i/>
                <w:sz w:val="24"/>
                <w:szCs w:val="24"/>
              </w:rPr>
              <w:t xml:space="preserve"> 2015 (data </w:t>
            </w:r>
            <w:proofErr w:type="spellStart"/>
            <w:r w:rsidRPr="0062591F">
              <w:rPr>
                <w:rFonts w:ascii="Times New Roman" w:hAnsi="Times New Roman"/>
                <w:i/>
                <w:sz w:val="24"/>
                <w:szCs w:val="24"/>
              </w:rPr>
              <w:t>semnarii</w:t>
            </w:r>
            <w:proofErr w:type="spellEnd"/>
            <w:r w:rsidRPr="0062591F">
              <w:rPr>
                <w:rFonts w:ascii="Times New Roman" w:hAnsi="Times New Roman"/>
                <w:i/>
                <w:sz w:val="24"/>
                <w:szCs w:val="24"/>
              </w:rPr>
              <w:t xml:space="preserve"> </w:t>
            </w:r>
            <w:proofErr w:type="spellStart"/>
            <w:r w:rsidRPr="0062591F">
              <w:rPr>
                <w:rFonts w:ascii="Times New Roman" w:hAnsi="Times New Roman"/>
                <w:i/>
                <w:sz w:val="24"/>
                <w:szCs w:val="24"/>
              </w:rPr>
              <w:t>contractului</w:t>
            </w:r>
            <w:proofErr w:type="spellEnd"/>
            <w:r w:rsidRPr="0062591F">
              <w:rPr>
                <w:rFonts w:ascii="Times New Roman" w:hAnsi="Times New Roman"/>
                <w:i/>
                <w:sz w:val="24"/>
                <w:szCs w:val="24"/>
              </w:rPr>
              <w:t xml:space="preserve">) </w:t>
            </w:r>
            <w:proofErr w:type="spellStart"/>
            <w:r w:rsidRPr="0062591F">
              <w:rPr>
                <w:rFonts w:ascii="Times New Roman" w:hAnsi="Times New Roman"/>
                <w:i/>
                <w:sz w:val="24"/>
                <w:szCs w:val="24"/>
              </w:rPr>
              <w:t>pana</w:t>
            </w:r>
            <w:proofErr w:type="spellEnd"/>
            <w:r w:rsidRPr="0062591F">
              <w:rPr>
                <w:rFonts w:ascii="Times New Roman" w:hAnsi="Times New Roman"/>
                <w:i/>
                <w:sz w:val="24"/>
                <w:szCs w:val="24"/>
              </w:rPr>
              <w:t xml:space="preserve"> la data de 30.10.2015</w:t>
            </w:r>
            <w:r w:rsidRPr="0062591F">
              <w:rPr>
                <w:rFonts w:ascii="Times New Roman" w:hAnsi="Times New Roman"/>
                <w:i/>
                <w:sz w:val="24"/>
                <w:szCs w:val="24"/>
                <w:lang w:val="fr-FR" w:eastAsia="ro-RO"/>
              </w:rPr>
              <w:t>-</w:t>
            </w:r>
            <w:proofErr w:type="spellStart"/>
            <w:r w:rsidRPr="0062591F">
              <w:rPr>
                <w:rFonts w:ascii="Times New Roman" w:hAnsi="Times New Roman"/>
                <w:i/>
                <w:sz w:val="24"/>
                <w:szCs w:val="24"/>
                <w:lang w:val="fr-FR" w:eastAsia="ro-RO"/>
              </w:rPr>
              <w:t>pentru</w:t>
            </w:r>
            <w:proofErr w:type="spellEnd"/>
            <w:r w:rsidRPr="0062591F">
              <w:rPr>
                <w:rFonts w:ascii="Times New Roman" w:hAnsi="Times New Roman"/>
                <w:i/>
                <w:sz w:val="24"/>
                <w:szCs w:val="24"/>
                <w:lang w:val="fr-FR" w:eastAsia="ro-RO"/>
              </w:rPr>
              <w:t xml:space="preserve"> </w:t>
            </w:r>
            <w:proofErr w:type="spellStart"/>
            <w:r w:rsidRPr="0062591F">
              <w:rPr>
                <w:rFonts w:ascii="Times New Roman" w:hAnsi="Times New Roman"/>
                <w:i/>
                <w:sz w:val="24"/>
                <w:szCs w:val="24"/>
                <w:lang w:val="fr-FR" w:eastAsia="ro-RO"/>
              </w:rPr>
              <w:t>beneficiarii</w:t>
            </w:r>
            <w:proofErr w:type="spellEnd"/>
            <w:r w:rsidRPr="0062591F">
              <w:rPr>
                <w:rFonts w:ascii="Times New Roman" w:hAnsi="Times New Roman"/>
                <w:i/>
                <w:sz w:val="24"/>
                <w:szCs w:val="24"/>
                <w:lang w:val="fr-FR" w:eastAsia="ro-RO"/>
              </w:rPr>
              <w:t xml:space="preserve"> </w:t>
            </w:r>
            <w:proofErr w:type="spellStart"/>
            <w:r w:rsidRPr="0062591F">
              <w:rPr>
                <w:rFonts w:ascii="Times New Roman" w:hAnsi="Times New Roman"/>
                <w:i/>
                <w:sz w:val="24"/>
                <w:szCs w:val="24"/>
                <w:lang w:val="fr-FR" w:eastAsia="ro-RO"/>
              </w:rPr>
              <w:t>cursurilor</w:t>
            </w:r>
            <w:proofErr w:type="spellEnd"/>
            <w:r w:rsidRPr="0062591F">
              <w:rPr>
                <w:rFonts w:ascii="Times New Roman" w:hAnsi="Times New Roman"/>
                <w:i/>
                <w:sz w:val="24"/>
                <w:szCs w:val="24"/>
                <w:lang w:val="fr-FR" w:eastAsia="ro-RO"/>
              </w:rPr>
              <w:t xml:space="preserve"> de </w:t>
            </w:r>
            <w:proofErr w:type="spellStart"/>
            <w:r w:rsidRPr="0062591F">
              <w:rPr>
                <w:rFonts w:ascii="Times New Roman" w:hAnsi="Times New Roman"/>
                <w:i/>
                <w:sz w:val="24"/>
                <w:szCs w:val="24"/>
                <w:lang w:val="fr-FR" w:eastAsia="ro-RO"/>
              </w:rPr>
              <w:t>formare</w:t>
            </w:r>
            <w:proofErr w:type="spellEnd"/>
            <w:r w:rsidRPr="0062591F">
              <w:rPr>
                <w:rFonts w:ascii="Times New Roman" w:hAnsi="Times New Roman"/>
                <w:i/>
                <w:sz w:val="24"/>
                <w:szCs w:val="24"/>
                <w:lang w:val="fr-FR" w:eastAsia="ro-RO"/>
              </w:rPr>
              <w:t xml:space="preserve"> </w:t>
            </w:r>
            <w:proofErr w:type="spellStart"/>
            <w:r w:rsidRPr="0062591F">
              <w:rPr>
                <w:rFonts w:ascii="Times New Roman" w:hAnsi="Times New Roman"/>
                <w:i/>
                <w:sz w:val="24"/>
                <w:szCs w:val="24"/>
                <w:lang w:val="fr-FR" w:eastAsia="ro-RO"/>
              </w:rPr>
              <w:t>profesională</w:t>
            </w:r>
            <w:proofErr w:type="spellEnd"/>
            <w:r>
              <w:rPr>
                <w:rFonts w:ascii="Times New Roman" w:hAnsi="Times New Roman"/>
                <w:sz w:val="24"/>
                <w:szCs w:val="24"/>
                <w:lang w:val="fr-FR" w:eastAsia="ro-RO"/>
              </w:rPr>
              <w:t xml:space="preserve"> </w:t>
            </w:r>
            <w:r w:rsidRPr="00F15661">
              <w:rPr>
                <w:rFonts w:ascii="Times New Roman" w:hAnsi="Times New Roman"/>
                <w:b/>
                <w:sz w:val="24"/>
                <w:szCs w:val="24"/>
                <w:lang w:val="pt-BR"/>
              </w:rPr>
              <w:t xml:space="preserve"> </w:t>
            </w:r>
            <w:r w:rsidRPr="00F15661">
              <w:rPr>
                <w:rFonts w:ascii="Times New Roman" w:hAnsi="Times New Roman"/>
                <w:i/>
                <w:sz w:val="24"/>
                <w:szCs w:val="24"/>
              </w:rPr>
              <w:t xml:space="preserve">care se </w:t>
            </w:r>
            <w:proofErr w:type="spellStart"/>
            <w:r w:rsidRPr="00F15661">
              <w:rPr>
                <w:rFonts w:ascii="Times New Roman" w:hAnsi="Times New Roman"/>
                <w:i/>
                <w:sz w:val="24"/>
                <w:szCs w:val="24"/>
              </w:rPr>
              <w:t>vor</w:t>
            </w:r>
            <w:proofErr w:type="spellEnd"/>
            <w:r w:rsidRPr="00F15661">
              <w:rPr>
                <w:rFonts w:ascii="Times New Roman" w:hAnsi="Times New Roman"/>
                <w:i/>
                <w:sz w:val="24"/>
                <w:szCs w:val="24"/>
              </w:rPr>
              <w:t xml:space="preserve"> </w:t>
            </w:r>
            <w:proofErr w:type="spellStart"/>
            <w:r w:rsidRPr="00F15661">
              <w:rPr>
                <w:rFonts w:ascii="Times New Roman" w:hAnsi="Times New Roman"/>
                <w:i/>
                <w:sz w:val="24"/>
                <w:szCs w:val="24"/>
              </w:rPr>
              <w:t>efectua</w:t>
            </w:r>
            <w:proofErr w:type="spellEnd"/>
            <w:r w:rsidRPr="00F15661">
              <w:rPr>
                <w:rFonts w:ascii="Times New Roman" w:hAnsi="Times New Roman"/>
                <w:i/>
                <w:sz w:val="24"/>
                <w:szCs w:val="24"/>
              </w:rPr>
              <w:t xml:space="preserve"> </w:t>
            </w:r>
            <w:proofErr w:type="spellStart"/>
            <w:r w:rsidRPr="00F15661">
              <w:rPr>
                <w:rFonts w:ascii="Times New Roman" w:hAnsi="Times New Roman"/>
                <w:i/>
                <w:sz w:val="24"/>
                <w:szCs w:val="24"/>
              </w:rPr>
              <w:t>în</w:t>
            </w:r>
            <w:proofErr w:type="spellEnd"/>
            <w:r w:rsidRPr="00F15661">
              <w:rPr>
                <w:rFonts w:ascii="Times New Roman" w:hAnsi="Times New Roman"/>
                <w:i/>
                <w:sz w:val="24"/>
                <w:szCs w:val="24"/>
              </w:rPr>
              <w:t xml:space="preserve"> </w:t>
            </w:r>
            <w:proofErr w:type="spellStart"/>
            <w:r w:rsidRPr="00F15661">
              <w:rPr>
                <w:rFonts w:ascii="Times New Roman" w:hAnsi="Times New Roman"/>
                <w:i/>
                <w:sz w:val="24"/>
                <w:szCs w:val="24"/>
              </w:rPr>
              <w:t>cursul</w:t>
            </w:r>
            <w:proofErr w:type="spellEnd"/>
            <w:r w:rsidRPr="00F15661">
              <w:rPr>
                <w:rFonts w:ascii="Times New Roman" w:hAnsi="Times New Roman"/>
                <w:i/>
                <w:sz w:val="24"/>
                <w:szCs w:val="24"/>
              </w:rPr>
              <w:t xml:space="preserve"> </w:t>
            </w:r>
            <w:proofErr w:type="spellStart"/>
            <w:r w:rsidRPr="00F15661">
              <w:rPr>
                <w:rFonts w:ascii="Times New Roman" w:hAnsi="Times New Roman"/>
                <w:i/>
                <w:sz w:val="24"/>
                <w:szCs w:val="24"/>
              </w:rPr>
              <w:t>derulării</w:t>
            </w:r>
            <w:proofErr w:type="spellEnd"/>
            <w:r w:rsidRPr="00F15661">
              <w:rPr>
                <w:rFonts w:ascii="Times New Roman" w:hAnsi="Times New Roman"/>
                <w:i/>
                <w:sz w:val="24"/>
                <w:szCs w:val="24"/>
              </w:rPr>
              <w:t xml:space="preserve"> </w:t>
            </w:r>
            <w:proofErr w:type="spellStart"/>
            <w:r w:rsidRPr="00F15661">
              <w:rPr>
                <w:rFonts w:ascii="Times New Roman" w:hAnsi="Times New Roman"/>
                <w:i/>
                <w:sz w:val="24"/>
                <w:szCs w:val="24"/>
              </w:rPr>
              <w:t>proiectului</w:t>
            </w:r>
            <w:proofErr w:type="spellEnd"/>
            <w:r w:rsidRPr="00F15661">
              <w:rPr>
                <w:rFonts w:ascii="Times New Roman" w:hAnsi="Times New Roman"/>
                <w:i/>
                <w:sz w:val="24"/>
                <w:szCs w:val="24"/>
              </w:rPr>
              <w:t xml:space="preserve"> COMPASS - POSDRU/150/6.3/G/134984</w:t>
            </w:r>
            <w:r w:rsidR="0065772A">
              <w:rPr>
                <w:rFonts w:ascii="Times New Roman" w:hAnsi="Times New Roman"/>
                <w:sz w:val="24"/>
                <w:szCs w:val="24"/>
              </w:rPr>
              <w:t>:</w:t>
            </w:r>
          </w:p>
          <w:p w:rsidR="0065772A" w:rsidRPr="00DC1373" w:rsidRDefault="0065772A" w:rsidP="0065772A">
            <w:pPr>
              <w:jc w:val="both"/>
              <w:rPr>
                <w:rFonts w:ascii="Arial" w:eastAsia="Times New Roman" w:hAnsi="Arial" w:cs="Arial"/>
                <w:b/>
                <w:bCs/>
                <w:i/>
                <w:sz w:val="20"/>
                <w:szCs w:val="20"/>
              </w:rPr>
            </w:pPr>
            <w:r>
              <w:rPr>
                <w:rFonts w:ascii="Arial" w:eastAsia="Times New Roman" w:hAnsi="Arial" w:cs="Arial"/>
                <w:b/>
                <w:bCs/>
                <w:i/>
                <w:sz w:val="20"/>
                <w:szCs w:val="20"/>
              </w:rPr>
              <w:t>a)</w:t>
            </w:r>
            <w:proofErr w:type="spellStart"/>
            <w:r w:rsidRPr="009827F5">
              <w:rPr>
                <w:rFonts w:ascii="Arial" w:eastAsia="Times New Roman" w:hAnsi="Arial" w:cs="Arial"/>
                <w:b/>
                <w:bCs/>
                <w:i/>
                <w:sz w:val="20"/>
                <w:szCs w:val="20"/>
              </w:rPr>
              <w:t>Analize</w:t>
            </w:r>
            <w:proofErr w:type="spellEnd"/>
            <w:r w:rsidRPr="009827F5">
              <w:rPr>
                <w:rFonts w:ascii="Arial" w:eastAsia="Times New Roman" w:hAnsi="Arial" w:cs="Arial"/>
                <w:b/>
                <w:bCs/>
                <w:i/>
                <w:sz w:val="20"/>
                <w:szCs w:val="20"/>
              </w:rPr>
              <w:t xml:space="preserve"> </w:t>
            </w:r>
            <w:proofErr w:type="spellStart"/>
            <w:r w:rsidRPr="009827F5">
              <w:rPr>
                <w:rFonts w:ascii="Arial" w:eastAsia="Times New Roman" w:hAnsi="Arial" w:cs="Arial"/>
                <w:b/>
                <w:bCs/>
                <w:i/>
                <w:sz w:val="20"/>
                <w:szCs w:val="20"/>
              </w:rPr>
              <w:t>medicale</w:t>
            </w:r>
            <w:proofErr w:type="spellEnd"/>
            <w:r w:rsidRPr="009827F5">
              <w:rPr>
                <w:rFonts w:ascii="Arial" w:eastAsia="Times New Roman" w:hAnsi="Arial" w:cs="Arial"/>
                <w:b/>
                <w:bCs/>
                <w:i/>
                <w:sz w:val="20"/>
                <w:szCs w:val="20"/>
              </w:rPr>
              <w:t xml:space="preserve"> pt. </w:t>
            </w:r>
            <w:proofErr w:type="spellStart"/>
            <w:r w:rsidRPr="009827F5">
              <w:rPr>
                <w:rFonts w:ascii="Arial" w:eastAsia="Times New Roman" w:hAnsi="Arial" w:cs="Arial"/>
                <w:b/>
                <w:bCs/>
                <w:i/>
                <w:sz w:val="20"/>
                <w:szCs w:val="20"/>
              </w:rPr>
              <w:t>participanții</w:t>
            </w:r>
            <w:proofErr w:type="spellEnd"/>
            <w:r w:rsidRPr="009827F5">
              <w:rPr>
                <w:rFonts w:ascii="Arial" w:eastAsia="Times New Roman" w:hAnsi="Arial" w:cs="Arial"/>
                <w:b/>
                <w:bCs/>
                <w:i/>
                <w:sz w:val="20"/>
                <w:szCs w:val="20"/>
              </w:rPr>
              <w:t xml:space="preserve"> la </w:t>
            </w:r>
            <w:proofErr w:type="spellStart"/>
            <w:r w:rsidRPr="009827F5">
              <w:rPr>
                <w:rFonts w:ascii="Arial" w:eastAsia="Times New Roman" w:hAnsi="Arial" w:cs="Arial"/>
                <w:b/>
                <w:bCs/>
                <w:i/>
                <w:sz w:val="20"/>
                <w:szCs w:val="20"/>
              </w:rPr>
              <w:t>cursul</w:t>
            </w:r>
            <w:proofErr w:type="spellEnd"/>
            <w:r w:rsidRPr="009827F5">
              <w:rPr>
                <w:rFonts w:ascii="Arial" w:eastAsia="Times New Roman" w:hAnsi="Arial" w:cs="Arial"/>
                <w:b/>
                <w:bCs/>
                <w:i/>
                <w:sz w:val="20"/>
                <w:szCs w:val="20"/>
              </w:rPr>
              <w:t xml:space="preserve"> de </w:t>
            </w:r>
            <w:proofErr w:type="spellStart"/>
            <w:r w:rsidRPr="009827F5">
              <w:rPr>
                <w:rFonts w:ascii="Arial" w:eastAsia="Times New Roman" w:hAnsi="Arial" w:cs="Arial"/>
                <w:b/>
                <w:bCs/>
                <w:i/>
                <w:sz w:val="20"/>
                <w:szCs w:val="20"/>
              </w:rPr>
              <w:t>Frizer</w:t>
            </w:r>
            <w:proofErr w:type="spellEnd"/>
            <w:r w:rsidRPr="009827F5">
              <w:rPr>
                <w:rFonts w:ascii="Arial" w:eastAsia="Times New Roman" w:hAnsi="Arial" w:cs="Arial"/>
                <w:b/>
                <w:bCs/>
                <w:i/>
                <w:sz w:val="20"/>
                <w:szCs w:val="20"/>
              </w:rPr>
              <w:t xml:space="preserve"> (4 </w:t>
            </w:r>
            <w:proofErr w:type="spellStart"/>
            <w:r w:rsidRPr="009827F5">
              <w:rPr>
                <w:rFonts w:ascii="Arial" w:eastAsia="Times New Roman" w:hAnsi="Arial" w:cs="Arial"/>
                <w:b/>
                <w:bCs/>
                <w:i/>
                <w:sz w:val="20"/>
                <w:szCs w:val="20"/>
              </w:rPr>
              <w:t>serii</w:t>
            </w:r>
            <w:proofErr w:type="spellEnd"/>
            <w:r w:rsidRPr="009827F5">
              <w:rPr>
                <w:rFonts w:ascii="Arial" w:eastAsia="Times New Roman" w:hAnsi="Arial" w:cs="Arial"/>
                <w:b/>
                <w:bCs/>
                <w:i/>
                <w:sz w:val="20"/>
                <w:szCs w:val="20"/>
              </w:rPr>
              <w:t xml:space="preserve"> x 14 </w:t>
            </w:r>
            <w:proofErr w:type="spellStart"/>
            <w:r w:rsidRPr="009827F5">
              <w:rPr>
                <w:rFonts w:ascii="Arial" w:eastAsia="Times New Roman" w:hAnsi="Arial" w:cs="Arial"/>
                <w:b/>
                <w:bCs/>
                <w:i/>
                <w:sz w:val="20"/>
                <w:szCs w:val="20"/>
              </w:rPr>
              <w:t>pers</w:t>
            </w:r>
            <w:proofErr w:type="spellEnd"/>
            <w:r w:rsidRPr="009827F5">
              <w:rPr>
                <w:rFonts w:ascii="Arial" w:eastAsia="Times New Roman" w:hAnsi="Arial" w:cs="Arial"/>
                <w:b/>
                <w:bCs/>
                <w:i/>
                <w:sz w:val="20"/>
                <w:szCs w:val="20"/>
              </w:rPr>
              <w:t xml:space="preserve"> x 30 lei)</w:t>
            </w:r>
            <w:r w:rsidRPr="00DC1373">
              <w:rPr>
                <w:rFonts w:ascii="Arial" w:eastAsia="Times New Roman" w:hAnsi="Arial" w:cs="Arial"/>
                <w:b/>
                <w:bCs/>
                <w:i/>
                <w:sz w:val="20"/>
                <w:szCs w:val="20"/>
              </w:rPr>
              <w:t>=</w:t>
            </w:r>
            <w:r w:rsidRPr="00DC1373">
              <w:rPr>
                <w:rFonts w:ascii="Arial" w:hAnsi="Arial" w:cs="Arial"/>
                <w:b/>
                <w:bCs/>
                <w:i/>
                <w:sz w:val="20"/>
                <w:szCs w:val="20"/>
              </w:rPr>
              <w:t xml:space="preserve"> </w:t>
            </w:r>
            <w:r w:rsidRPr="00DC1373">
              <w:rPr>
                <w:rFonts w:ascii="Arial" w:eastAsia="Times New Roman" w:hAnsi="Arial" w:cs="Arial"/>
                <w:b/>
                <w:bCs/>
                <w:i/>
                <w:sz w:val="20"/>
                <w:szCs w:val="20"/>
              </w:rPr>
              <w:t>1,680.00 lei</w:t>
            </w:r>
          </w:p>
          <w:p w:rsidR="0065772A" w:rsidRPr="0065772A" w:rsidRDefault="0065772A" w:rsidP="0065772A">
            <w:pPr>
              <w:jc w:val="both"/>
              <w:rPr>
                <w:rFonts w:ascii="Arial" w:eastAsia="Times New Roman" w:hAnsi="Arial" w:cs="Arial"/>
                <w:b/>
                <w:bCs/>
                <w:i/>
                <w:sz w:val="20"/>
                <w:szCs w:val="20"/>
              </w:rPr>
            </w:pPr>
            <w:r>
              <w:rPr>
                <w:rFonts w:ascii="Arial" w:eastAsia="Times New Roman" w:hAnsi="Arial" w:cs="Arial"/>
                <w:b/>
                <w:bCs/>
                <w:i/>
                <w:sz w:val="20"/>
                <w:szCs w:val="20"/>
              </w:rPr>
              <w:t>b)</w:t>
            </w:r>
            <w:proofErr w:type="spellStart"/>
            <w:r w:rsidRPr="009827F5">
              <w:rPr>
                <w:rFonts w:ascii="Arial" w:eastAsia="Times New Roman" w:hAnsi="Arial" w:cs="Arial"/>
                <w:b/>
                <w:bCs/>
                <w:i/>
                <w:sz w:val="20"/>
                <w:szCs w:val="20"/>
              </w:rPr>
              <w:t>Analize</w:t>
            </w:r>
            <w:proofErr w:type="spellEnd"/>
            <w:r w:rsidRPr="009827F5">
              <w:rPr>
                <w:rFonts w:ascii="Arial" w:eastAsia="Times New Roman" w:hAnsi="Arial" w:cs="Arial"/>
                <w:b/>
                <w:bCs/>
                <w:i/>
                <w:sz w:val="20"/>
                <w:szCs w:val="20"/>
              </w:rPr>
              <w:t xml:space="preserve"> </w:t>
            </w:r>
            <w:proofErr w:type="spellStart"/>
            <w:r w:rsidRPr="009827F5">
              <w:rPr>
                <w:rFonts w:ascii="Arial" w:eastAsia="Times New Roman" w:hAnsi="Arial" w:cs="Arial"/>
                <w:b/>
                <w:bCs/>
                <w:i/>
                <w:sz w:val="20"/>
                <w:szCs w:val="20"/>
              </w:rPr>
              <w:t>medicale</w:t>
            </w:r>
            <w:proofErr w:type="spellEnd"/>
            <w:r w:rsidRPr="009827F5">
              <w:rPr>
                <w:rFonts w:ascii="Arial" w:eastAsia="Times New Roman" w:hAnsi="Arial" w:cs="Arial"/>
                <w:b/>
                <w:bCs/>
                <w:i/>
                <w:sz w:val="20"/>
                <w:szCs w:val="20"/>
              </w:rPr>
              <w:t xml:space="preserve"> pt. </w:t>
            </w:r>
            <w:proofErr w:type="spellStart"/>
            <w:r w:rsidRPr="009827F5">
              <w:rPr>
                <w:rFonts w:ascii="Arial" w:eastAsia="Times New Roman" w:hAnsi="Arial" w:cs="Arial"/>
                <w:b/>
                <w:bCs/>
                <w:i/>
                <w:sz w:val="20"/>
                <w:szCs w:val="20"/>
              </w:rPr>
              <w:t>participan</w:t>
            </w:r>
            <w:r w:rsidRPr="00DC1373">
              <w:rPr>
                <w:rFonts w:ascii="Arial" w:eastAsia="Times New Roman" w:hAnsi="Arial" w:cs="Arial"/>
                <w:b/>
                <w:bCs/>
                <w:i/>
                <w:sz w:val="20"/>
                <w:szCs w:val="20"/>
              </w:rPr>
              <w:t>ții</w:t>
            </w:r>
            <w:proofErr w:type="spellEnd"/>
            <w:r w:rsidRPr="00DC1373">
              <w:rPr>
                <w:rFonts w:ascii="Arial" w:eastAsia="Times New Roman" w:hAnsi="Arial" w:cs="Arial"/>
                <w:b/>
                <w:bCs/>
                <w:i/>
                <w:sz w:val="20"/>
                <w:szCs w:val="20"/>
              </w:rPr>
              <w:t xml:space="preserve"> la </w:t>
            </w:r>
            <w:proofErr w:type="spellStart"/>
            <w:r w:rsidRPr="00DC1373">
              <w:rPr>
                <w:rFonts w:ascii="Arial" w:eastAsia="Times New Roman" w:hAnsi="Arial" w:cs="Arial"/>
                <w:b/>
                <w:bCs/>
                <w:i/>
                <w:sz w:val="20"/>
                <w:szCs w:val="20"/>
              </w:rPr>
              <w:t>cursul</w:t>
            </w:r>
            <w:proofErr w:type="spellEnd"/>
            <w:r w:rsidRPr="00DC1373">
              <w:rPr>
                <w:rFonts w:ascii="Arial" w:eastAsia="Times New Roman" w:hAnsi="Arial" w:cs="Arial"/>
                <w:b/>
                <w:bCs/>
                <w:i/>
                <w:sz w:val="20"/>
                <w:szCs w:val="20"/>
              </w:rPr>
              <w:t xml:space="preserve"> de </w:t>
            </w:r>
            <w:proofErr w:type="spellStart"/>
            <w:r w:rsidRPr="00DC1373">
              <w:rPr>
                <w:rFonts w:ascii="Arial" w:eastAsia="Times New Roman" w:hAnsi="Arial" w:cs="Arial"/>
                <w:b/>
                <w:bCs/>
                <w:i/>
                <w:sz w:val="20"/>
                <w:szCs w:val="20"/>
              </w:rPr>
              <w:t>Manichiurist–pediciurist</w:t>
            </w:r>
            <w:proofErr w:type="spellEnd"/>
            <w:r w:rsidRPr="00DC1373">
              <w:rPr>
                <w:rFonts w:ascii="Arial" w:eastAsia="Times New Roman" w:hAnsi="Arial" w:cs="Arial"/>
                <w:b/>
                <w:bCs/>
                <w:i/>
                <w:sz w:val="20"/>
                <w:szCs w:val="20"/>
              </w:rPr>
              <w:t xml:space="preserve"> (2 </w:t>
            </w:r>
            <w:proofErr w:type="spellStart"/>
            <w:r w:rsidRPr="00DC1373">
              <w:rPr>
                <w:rFonts w:ascii="Arial" w:eastAsia="Times New Roman" w:hAnsi="Arial" w:cs="Arial"/>
                <w:b/>
                <w:bCs/>
                <w:i/>
                <w:sz w:val="20"/>
                <w:szCs w:val="20"/>
              </w:rPr>
              <w:t>serii</w:t>
            </w:r>
            <w:proofErr w:type="spellEnd"/>
            <w:r w:rsidRPr="00DC1373">
              <w:rPr>
                <w:rFonts w:ascii="Arial" w:eastAsia="Times New Roman" w:hAnsi="Arial" w:cs="Arial"/>
                <w:b/>
                <w:bCs/>
                <w:i/>
                <w:sz w:val="20"/>
                <w:szCs w:val="20"/>
              </w:rPr>
              <w:t xml:space="preserve"> </w:t>
            </w:r>
            <w:r w:rsidRPr="009827F5">
              <w:rPr>
                <w:rFonts w:ascii="Arial" w:eastAsia="Times New Roman" w:hAnsi="Arial" w:cs="Arial"/>
                <w:b/>
                <w:bCs/>
                <w:i/>
                <w:sz w:val="20"/>
                <w:szCs w:val="20"/>
              </w:rPr>
              <w:t xml:space="preserve">x 14 </w:t>
            </w:r>
            <w:proofErr w:type="spellStart"/>
            <w:r w:rsidRPr="009827F5">
              <w:rPr>
                <w:rFonts w:ascii="Arial" w:eastAsia="Times New Roman" w:hAnsi="Arial" w:cs="Arial"/>
                <w:b/>
                <w:bCs/>
                <w:i/>
                <w:sz w:val="20"/>
                <w:szCs w:val="20"/>
              </w:rPr>
              <w:t>pers</w:t>
            </w:r>
            <w:proofErr w:type="spellEnd"/>
            <w:r w:rsidRPr="009827F5">
              <w:rPr>
                <w:rFonts w:ascii="Arial" w:eastAsia="Times New Roman" w:hAnsi="Arial" w:cs="Arial"/>
                <w:b/>
                <w:bCs/>
                <w:i/>
                <w:sz w:val="20"/>
                <w:szCs w:val="20"/>
              </w:rPr>
              <w:t xml:space="preserve"> x 30 lei)</w:t>
            </w:r>
            <w:r w:rsidRPr="00DC1373">
              <w:rPr>
                <w:rFonts w:ascii="Arial" w:eastAsia="Times New Roman" w:hAnsi="Arial" w:cs="Arial"/>
                <w:b/>
                <w:bCs/>
                <w:i/>
                <w:sz w:val="20"/>
                <w:szCs w:val="20"/>
              </w:rPr>
              <w:t>=</w:t>
            </w:r>
            <w:r w:rsidRPr="00DC1373">
              <w:rPr>
                <w:rFonts w:ascii="Arial" w:hAnsi="Arial" w:cs="Arial"/>
                <w:b/>
                <w:bCs/>
                <w:i/>
                <w:sz w:val="20"/>
                <w:szCs w:val="20"/>
              </w:rPr>
              <w:t xml:space="preserve"> </w:t>
            </w:r>
            <w:r w:rsidRPr="00DC1373">
              <w:rPr>
                <w:rFonts w:ascii="Arial" w:eastAsia="Times New Roman" w:hAnsi="Arial" w:cs="Arial"/>
                <w:b/>
                <w:bCs/>
                <w:i/>
                <w:sz w:val="20"/>
                <w:szCs w:val="20"/>
              </w:rPr>
              <w:t>840.00 lei</w:t>
            </w:r>
            <w:r>
              <w:rPr>
                <w:rFonts w:ascii="Arial" w:eastAsia="Times New Roman" w:hAnsi="Arial" w:cs="Arial"/>
                <w:b/>
                <w:bCs/>
                <w:i/>
                <w:sz w:val="20"/>
                <w:szCs w:val="20"/>
              </w:rPr>
              <w:t xml:space="preserve"> </w:t>
            </w:r>
          </w:p>
        </w:tc>
      </w:tr>
    </w:tbl>
    <w:p w:rsidR="0062591F" w:rsidRPr="00F15661" w:rsidRDefault="0062591F" w:rsidP="0062591F">
      <w:pPr>
        <w:autoSpaceDE w:val="0"/>
        <w:autoSpaceDN w:val="0"/>
        <w:adjustRightInd w:val="0"/>
        <w:spacing w:after="0"/>
        <w:rPr>
          <w:rFonts w:ascii="Times New Roman" w:hAnsi="Times New Roman"/>
          <w:b/>
          <w:bCs/>
          <w:sz w:val="24"/>
          <w:szCs w:val="24"/>
          <w:lang w:val="ro-RO"/>
        </w:rPr>
      </w:pPr>
    </w:p>
    <w:p w:rsidR="0062591F" w:rsidRPr="0036280C" w:rsidRDefault="0062591F" w:rsidP="0036280C">
      <w:pPr>
        <w:spacing w:after="0"/>
        <w:ind w:firstLine="720"/>
        <w:jc w:val="both"/>
        <w:rPr>
          <w:rFonts w:ascii="Times New Roman" w:hAnsi="Times New Roman"/>
          <w:sz w:val="24"/>
          <w:szCs w:val="24"/>
          <w:lang w:val="ro-RO"/>
        </w:rPr>
      </w:pPr>
      <w:r w:rsidRPr="00F15661">
        <w:rPr>
          <w:rFonts w:ascii="Times New Roman" w:hAnsi="Times New Roman"/>
          <w:b/>
          <w:bCs/>
          <w:sz w:val="24"/>
          <w:szCs w:val="24"/>
          <w:lang w:val="ro-RO"/>
        </w:rPr>
        <w:t xml:space="preserve">Obiectivul general al proiectului </w:t>
      </w:r>
      <w:r w:rsidRPr="00F15661">
        <w:rPr>
          <w:rFonts w:ascii="Times New Roman" w:hAnsi="Times New Roman"/>
          <w:bCs/>
          <w:sz w:val="24"/>
          <w:szCs w:val="24"/>
          <w:lang w:val="ro-RO"/>
        </w:rPr>
        <w:t>il reprezinta promovarea principiul ui egalitatii de sanse si creerea de perspective si oportunitati ocupationale destinate, pentru un grup tinta de minim 328 persoane. Masurile propuse actioneaza, cu predilectie, pentru integrarea femeilor si grupurilor vulnerabile pe o piata a muncii aflata in intr-o continua dinamica, ceea presupune cresterea competitivitatii  economice si a nivelului lor de trai, dar si obtinerea unei maimari coeziuni sociale</w:t>
      </w:r>
      <w:r w:rsidRPr="00F15661">
        <w:rPr>
          <w:rFonts w:ascii="Times New Roman" w:hAnsi="Times New Roman"/>
          <w:sz w:val="24"/>
          <w:szCs w:val="24"/>
          <w:lang w:val="ro-RO"/>
        </w:rPr>
        <w:t xml:space="preserve">. </w:t>
      </w:r>
    </w:p>
    <w:p w:rsidR="0062591F" w:rsidRPr="00C2443B" w:rsidRDefault="0062591F" w:rsidP="0036280C">
      <w:pPr>
        <w:ind w:firstLine="720"/>
        <w:jc w:val="both"/>
        <w:rPr>
          <w:rFonts w:ascii="Times New Roman" w:eastAsia="Times New Roman" w:hAnsi="Times New Roman"/>
          <w:b/>
          <w:bCs/>
          <w:color w:val="000000"/>
          <w:sz w:val="24"/>
          <w:szCs w:val="24"/>
        </w:rPr>
      </w:pPr>
      <w:proofErr w:type="spellStart"/>
      <w:r w:rsidRPr="00F15661">
        <w:rPr>
          <w:rFonts w:ascii="Times New Roman" w:hAnsi="Times New Roman"/>
          <w:b/>
          <w:sz w:val="24"/>
          <w:szCs w:val="24"/>
        </w:rPr>
        <w:t>Valoarea</w:t>
      </w:r>
      <w:proofErr w:type="spellEnd"/>
      <w:r w:rsidRPr="00F15661">
        <w:rPr>
          <w:rFonts w:ascii="Times New Roman" w:hAnsi="Times New Roman"/>
          <w:b/>
          <w:sz w:val="24"/>
          <w:szCs w:val="24"/>
        </w:rPr>
        <w:t xml:space="preserve"> </w:t>
      </w:r>
      <w:proofErr w:type="spellStart"/>
      <w:r w:rsidRPr="00F15661">
        <w:rPr>
          <w:rFonts w:ascii="Times New Roman" w:hAnsi="Times New Roman"/>
          <w:b/>
          <w:sz w:val="24"/>
          <w:szCs w:val="24"/>
        </w:rPr>
        <w:t>estimată</w:t>
      </w:r>
      <w:proofErr w:type="spellEnd"/>
      <w:r w:rsidRPr="00F15661">
        <w:rPr>
          <w:rFonts w:ascii="Times New Roman" w:hAnsi="Times New Roman"/>
          <w:sz w:val="24"/>
          <w:szCs w:val="24"/>
        </w:rPr>
        <w:t xml:space="preserve"> </w:t>
      </w:r>
      <w:proofErr w:type="spellStart"/>
      <w:r w:rsidRPr="00F96F12">
        <w:rPr>
          <w:rFonts w:ascii="Times New Roman" w:hAnsi="Times New Roman"/>
          <w:b/>
          <w:sz w:val="24"/>
          <w:szCs w:val="24"/>
        </w:rPr>
        <w:t>totală</w:t>
      </w:r>
      <w:proofErr w:type="spellEnd"/>
      <w:r>
        <w:rPr>
          <w:rFonts w:ascii="Times New Roman" w:hAnsi="Times New Roman"/>
          <w:sz w:val="24"/>
          <w:szCs w:val="24"/>
        </w:rPr>
        <w:t xml:space="preserve"> </w:t>
      </w:r>
      <w:r w:rsidRPr="00F15661">
        <w:rPr>
          <w:rFonts w:ascii="Times New Roman" w:hAnsi="Times New Roman"/>
          <w:sz w:val="24"/>
          <w:szCs w:val="24"/>
        </w:rPr>
        <w:t xml:space="preserve">a </w:t>
      </w:r>
      <w:proofErr w:type="spellStart"/>
      <w:r w:rsidRPr="00F15661">
        <w:rPr>
          <w:rFonts w:ascii="Times New Roman" w:hAnsi="Times New Roman"/>
          <w:sz w:val="24"/>
          <w:szCs w:val="24"/>
        </w:rPr>
        <w:t>achizitiei</w:t>
      </w:r>
      <w:proofErr w:type="spellEnd"/>
      <w:r w:rsidRPr="00F15661">
        <w:rPr>
          <w:rFonts w:ascii="Times New Roman" w:hAnsi="Times New Roman"/>
          <w:sz w:val="24"/>
          <w:szCs w:val="24"/>
        </w:rPr>
        <w:t xml:space="preserve"> </w:t>
      </w:r>
      <w:proofErr w:type="spellStart"/>
      <w:r w:rsidRPr="00F15661">
        <w:rPr>
          <w:rFonts w:ascii="Times New Roman" w:hAnsi="Times New Roman"/>
          <w:sz w:val="24"/>
          <w:szCs w:val="24"/>
        </w:rPr>
        <w:t>este</w:t>
      </w:r>
      <w:proofErr w:type="spellEnd"/>
      <w:r w:rsidRPr="00F15661">
        <w:rPr>
          <w:rFonts w:ascii="Times New Roman" w:hAnsi="Times New Roman"/>
          <w:sz w:val="24"/>
          <w:szCs w:val="24"/>
        </w:rPr>
        <w:t xml:space="preserve"> de</w:t>
      </w:r>
      <w:r w:rsidRPr="00F15661">
        <w:rPr>
          <w:rFonts w:ascii="Times New Roman" w:hAnsi="Times New Roman"/>
          <w:b/>
          <w:sz w:val="24"/>
          <w:szCs w:val="24"/>
        </w:rPr>
        <w:t xml:space="preserve"> </w:t>
      </w:r>
      <w:r w:rsidR="002E26D0">
        <w:rPr>
          <w:rFonts w:ascii="Times New Roman" w:eastAsia="Times New Roman" w:hAnsi="Times New Roman"/>
          <w:b/>
          <w:bCs/>
          <w:sz w:val="24"/>
          <w:szCs w:val="24"/>
        </w:rPr>
        <w:t>2.520</w:t>
      </w:r>
      <w:r w:rsidRPr="00F15661">
        <w:rPr>
          <w:rFonts w:ascii="Times New Roman" w:eastAsia="Times New Roman" w:hAnsi="Times New Roman"/>
          <w:b/>
          <w:bCs/>
          <w:sz w:val="24"/>
          <w:szCs w:val="24"/>
        </w:rPr>
        <w:t xml:space="preserve"> lei</w:t>
      </w:r>
      <w:r w:rsidRPr="00F15661">
        <w:rPr>
          <w:rFonts w:ascii="Times New Roman" w:hAnsi="Times New Roman"/>
          <w:b/>
          <w:sz w:val="24"/>
          <w:szCs w:val="24"/>
          <w:lang w:val="pt-BR"/>
        </w:rPr>
        <w:t>, TVA inclus</w:t>
      </w:r>
      <w:r w:rsidRPr="00F15661">
        <w:rPr>
          <w:rFonts w:ascii="Times New Roman" w:hAnsi="Times New Roman"/>
          <w:sz w:val="24"/>
          <w:szCs w:val="24"/>
        </w:rPr>
        <w:t xml:space="preserve">, </w:t>
      </w:r>
      <w:r w:rsidRPr="00F15661">
        <w:rPr>
          <w:rFonts w:ascii="Times New Roman" w:hAnsi="Times New Roman"/>
          <w:sz w:val="24"/>
          <w:szCs w:val="24"/>
          <w:lang w:val="ro-RO"/>
        </w:rPr>
        <w:t xml:space="preserve">echivalentul a </w:t>
      </w:r>
      <w:r w:rsidR="002E26D0">
        <w:rPr>
          <w:rFonts w:ascii="Times New Roman" w:hAnsi="Times New Roman"/>
          <w:b/>
          <w:sz w:val="24"/>
          <w:szCs w:val="24"/>
          <w:lang w:val="ro-RO"/>
        </w:rPr>
        <w:t xml:space="preserve">563 </w:t>
      </w:r>
      <w:r w:rsidRPr="00F15661">
        <w:rPr>
          <w:rFonts w:ascii="Times New Roman" w:hAnsi="Times New Roman"/>
          <w:b/>
          <w:sz w:val="24"/>
          <w:szCs w:val="24"/>
          <w:lang w:val="ro-RO"/>
        </w:rPr>
        <w:t>Euro</w:t>
      </w:r>
      <w:r w:rsidRPr="00F15661">
        <w:rPr>
          <w:rFonts w:ascii="Times New Roman" w:hAnsi="Times New Roman"/>
          <w:sz w:val="24"/>
          <w:szCs w:val="24"/>
          <w:lang w:val="ro-RO"/>
        </w:rPr>
        <w:t xml:space="preserve">, calculat la cursul de schimb oficial LEU/EURO al BNR de </w:t>
      </w:r>
      <w:r w:rsidRPr="00F15661">
        <w:rPr>
          <w:rFonts w:ascii="Times New Roman" w:hAnsi="Times New Roman"/>
          <w:color w:val="000000"/>
          <w:sz w:val="24"/>
          <w:szCs w:val="24"/>
        </w:rPr>
        <w:t>4.</w:t>
      </w:r>
      <w:r w:rsidR="0036280C">
        <w:rPr>
          <w:rFonts w:ascii="Times New Roman" w:hAnsi="Times New Roman"/>
          <w:color w:val="000000"/>
          <w:sz w:val="24"/>
          <w:szCs w:val="24"/>
        </w:rPr>
        <w:t xml:space="preserve">4799 </w:t>
      </w:r>
      <w:r w:rsidRPr="00F15661">
        <w:rPr>
          <w:rFonts w:ascii="Times New Roman" w:hAnsi="Times New Roman"/>
          <w:sz w:val="24"/>
          <w:szCs w:val="24"/>
          <w:lang w:val="ro-RO"/>
        </w:rPr>
        <w:t xml:space="preserve">lei/eur, din data de </w:t>
      </w:r>
      <w:r w:rsidR="0036280C">
        <w:rPr>
          <w:rFonts w:ascii="Times New Roman" w:hAnsi="Times New Roman"/>
          <w:sz w:val="24"/>
          <w:szCs w:val="24"/>
          <w:lang w:val="ro-RO"/>
        </w:rPr>
        <w:t>15.06.2015</w:t>
      </w:r>
      <w:r w:rsidRPr="00F15661">
        <w:rPr>
          <w:rFonts w:ascii="Times New Roman" w:hAnsi="Times New Roman"/>
          <w:sz w:val="24"/>
          <w:szCs w:val="24"/>
          <w:lang w:val="ro-RO"/>
        </w:rPr>
        <w:t>, conform Planului actualizat al achizitiilor prevazut in cadrul proiectului</w:t>
      </w:r>
      <w:r w:rsidRPr="00F15661">
        <w:rPr>
          <w:rFonts w:ascii="Times New Roman" w:hAnsi="Times New Roman"/>
          <w:b/>
          <w:bCs/>
          <w:color w:val="000000"/>
          <w:sz w:val="24"/>
          <w:szCs w:val="24"/>
          <w:lang w:val="ro-RO"/>
        </w:rPr>
        <w:t xml:space="preserve"> </w:t>
      </w:r>
      <w:r w:rsidRPr="00F15661">
        <w:rPr>
          <w:rFonts w:ascii="Times New Roman" w:hAnsi="Times New Roman"/>
          <w:sz w:val="24"/>
          <w:szCs w:val="24"/>
          <w:lang w:val="ro-RO"/>
        </w:rPr>
        <w:t xml:space="preserve">urmând a se iniţia procedura de achizitie directa prin studiul pietei potrivit </w:t>
      </w:r>
      <w:proofErr w:type="spellStart"/>
      <w:r w:rsidRPr="00F15661">
        <w:rPr>
          <w:rFonts w:ascii="Times New Roman" w:eastAsia="Times New Roman" w:hAnsi="Times New Roman"/>
          <w:sz w:val="24"/>
          <w:szCs w:val="24"/>
        </w:rPr>
        <w:t>Ordinul</w:t>
      </w:r>
      <w:proofErr w:type="spellEnd"/>
      <w:r w:rsidRPr="00F15661">
        <w:rPr>
          <w:rFonts w:ascii="Times New Roman" w:eastAsia="Times New Roman" w:hAnsi="Times New Roman"/>
          <w:sz w:val="24"/>
          <w:szCs w:val="24"/>
        </w:rPr>
        <w:t xml:space="preserve"> </w:t>
      </w:r>
      <w:proofErr w:type="spellStart"/>
      <w:r w:rsidRPr="00F15661">
        <w:rPr>
          <w:rFonts w:ascii="Times New Roman" w:eastAsia="Times New Roman" w:hAnsi="Times New Roman"/>
          <w:sz w:val="24"/>
          <w:szCs w:val="24"/>
        </w:rPr>
        <w:t>ministrului</w:t>
      </w:r>
      <w:proofErr w:type="spellEnd"/>
      <w:r w:rsidRPr="00F15661">
        <w:rPr>
          <w:rFonts w:ascii="Times New Roman" w:eastAsia="Times New Roman" w:hAnsi="Times New Roman"/>
          <w:sz w:val="24"/>
          <w:szCs w:val="24"/>
        </w:rPr>
        <w:t xml:space="preserve"> </w:t>
      </w:r>
      <w:proofErr w:type="spellStart"/>
      <w:r w:rsidRPr="00F15661">
        <w:rPr>
          <w:rFonts w:ascii="Times New Roman" w:eastAsia="Times New Roman" w:hAnsi="Times New Roman"/>
          <w:sz w:val="24"/>
          <w:szCs w:val="24"/>
        </w:rPr>
        <w:t>fondurilor</w:t>
      </w:r>
      <w:proofErr w:type="spellEnd"/>
      <w:r w:rsidRPr="00F15661">
        <w:rPr>
          <w:rFonts w:ascii="Times New Roman" w:eastAsia="Times New Roman" w:hAnsi="Times New Roman"/>
          <w:sz w:val="24"/>
          <w:szCs w:val="24"/>
        </w:rPr>
        <w:t xml:space="preserve"> </w:t>
      </w:r>
      <w:proofErr w:type="spellStart"/>
      <w:r w:rsidRPr="00F15661">
        <w:rPr>
          <w:rFonts w:ascii="Times New Roman" w:eastAsia="Times New Roman" w:hAnsi="Times New Roman"/>
          <w:sz w:val="24"/>
          <w:szCs w:val="24"/>
        </w:rPr>
        <w:t>europene</w:t>
      </w:r>
      <w:proofErr w:type="spellEnd"/>
      <w:r w:rsidRPr="00F15661">
        <w:rPr>
          <w:rFonts w:ascii="Times New Roman" w:eastAsia="Times New Roman" w:hAnsi="Times New Roman"/>
          <w:sz w:val="24"/>
          <w:szCs w:val="24"/>
        </w:rPr>
        <w:t xml:space="preserve"> nr. </w:t>
      </w:r>
      <w:r w:rsidRPr="00F15661">
        <w:rPr>
          <w:rFonts w:ascii="Times New Roman" w:eastAsia="Times New Roman" w:hAnsi="Times New Roman"/>
          <w:bCs/>
          <w:sz w:val="24"/>
          <w:szCs w:val="24"/>
        </w:rPr>
        <w:t>1120/15.10.2013</w:t>
      </w:r>
      <w:r w:rsidRPr="00F15661">
        <w:rPr>
          <w:rFonts w:ascii="Times New Roman" w:eastAsia="Times New Roman" w:hAnsi="Times New Roman"/>
          <w:sz w:val="24"/>
          <w:szCs w:val="24"/>
        </w:rPr>
        <w:t> </w:t>
      </w:r>
      <w:proofErr w:type="spellStart"/>
      <w:r w:rsidRPr="00F15661">
        <w:rPr>
          <w:rFonts w:ascii="Times New Roman" w:eastAsia="Times New Roman" w:hAnsi="Times New Roman"/>
          <w:sz w:val="24"/>
          <w:szCs w:val="24"/>
        </w:rPr>
        <w:t>privind</w:t>
      </w:r>
      <w:proofErr w:type="spellEnd"/>
      <w:r w:rsidRPr="00F15661">
        <w:rPr>
          <w:rFonts w:ascii="Times New Roman" w:eastAsia="Times New Roman" w:hAnsi="Times New Roman"/>
          <w:sz w:val="24"/>
          <w:szCs w:val="24"/>
        </w:rPr>
        <w:t xml:space="preserve"> </w:t>
      </w:r>
      <w:proofErr w:type="spellStart"/>
      <w:r w:rsidRPr="00F15661">
        <w:rPr>
          <w:rFonts w:ascii="Times New Roman" w:eastAsia="Times New Roman" w:hAnsi="Times New Roman"/>
          <w:sz w:val="24"/>
          <w:szCs w:val="24"/>
        </w:rPr>
        <w:t>modificarea</w:t>
      </w:r>
      <w:proofErr w:type="spellEnd"/>
      <w:r w:rsidRPr="00F15661">
        <w:rPr>
          <w:rFonts w:ascii="Times New Roman" w:eastAsia="Times New Roman" w:hAnsi="Times New Roman"/>
          <w:sz w:val="24"/>
          <w:szCs w:val="24"/>
        </w:rPr>
        <w:t xml:space="preserve"> </w:t>
      </w:r>
      <w:proofErr w:type="spellStart"/>
      <w:r w:rsidRPr="00F15661">
        <w:rPr>
          <w:rFonts w:ascii="Times New Roman" w:eastAsia="Times New Roman" w:hAnsi="Times New Roman"/>
          <w:sz w:val="24"/>
          <w:szCs w:val="24"/>
        </w:rPr>
        <w:t>și</w:t>
      </w:r>
      <w:proofErr w:type="spellEnd"/>
      <w:r w:rsidRPr="00F15661">
        <w:rPr>
          <w:rFonts w:ascii="Times New Roman" w:eastAsia="Times New Roman" w:hAnsi="Times New Roman"/>
          <w:sz w:val="24"/>
          <w:szCs w:val="24"/>
        </w:rPr>
        <w:t xml:space="preserve"> </w:t>
      </w:r>
      <w:proofErr w:type="spellStart"/>
      <w:r w:rsidRPr="00F15661">
        <w:rPr>
          <w:rFonts w:ascii="Times New Roman" w:eastAsia="Times New Roman" w:hAnsi="Times New Roman"/>
          <w:sz w:val="24"/>
          <w:szCs w:val="24"/>
        </w:rPr>
        <w:t>aprobarea</w:t>
      </w:r>
      <w:proofErr w:type="spellEnd"/>
      <w:r w:rsidRPr="00F15661">
        <w:rPr>
          <w:rFonts w:ascii="Times New Roman" w:eastAsia="Times New Roman" w:hAnsi="Times New Roman"/>
          <w:sz w:val="24"/>
          <w:szCs w:val="24"/>
        </w:rPr>
        <w:t xml:space="preserve"> </w:t>
      </w:r>
      <w:proofErr w:type="spellStart"/>
      <w:r w:rsidRPr="00F15661">
        <w:rPr>
          <w:rFonts w:ascii="Times New Roman" w:eastAsia="Times New Roman" w:hAnsi="Times New Roman"/>
          <w:sz w:val="24"/>
          <w:szCs w:val="24"/>
        </w:rPr>
        <w:t>procedurii</w:t>
      </w:r>
      <w:proofErr w:type="spellEnd"/>
      <w:r w:rsidRPr="00F15661">
        <w:rPr>
          <w:rFonts w:ascii="Times New Roman" w:eastAsia="Times New Roman" w:hAnsi="Times New Roman"/>
          <w:sz w:val="24"/>
          <w:szCs w:val="24"/>
        </w:rPr>
        <w:t xml:space="preserve"> de </w:t>
      </w:r>
      <w:proofErr w:type="spellStart"/>
      <w:r w:rsidRPr="00F15661">
        <w:rPr>
          <w:rFonts w:ascii="Times New Roman" w:eastAsia="Times New Roman" w:hAnsi="Times New Roman"/>
          <w:sz w:val="24"/>
          <w:szCs w:val="24"/>
        </w:rPr>
        <w:t>atribuire</w:t>
      </w:r>
      <w:proofErr w:type="spellEnd"/>
      <w:r w:rsidRPr="00F15661">
        <w:rPr>
          <w:rFonts w:ascii="Times New Roman" w:eastAsia="Times New Roman" w:hAnsi="Times New Roman"/>
          <w:sz w:val="24"/>
          <w:szCs w:val="24"/>
        </w:rPr>
        <w:t xml:space="preserve"> </w:t>
      </w:r>
      <w:proofErr w:type="spellStart"/>
      <w:r w:rsidRPr="00F15661">
        <w:rPr>
          <w:rFonts w:ascii="Times New Roman" w:eastAsia="Times New Roman" w:hAnsi="Times New Roman"/>
          <w:sz w:val="24"/>
          <w:szCs w:val="24"/>
        </w:rPr>
        <w:t>aplicabile</w:t>
      </w:r>
      <w:proofErr w:type="spellEnd"/>
      <w:r w:rsidRPr="00F15661">
        <w:rPr>
          <w:rFonts w:ascii="Times New Roman" w:eastAsia="Times New Roman" w:hAnsi="Times New Roman"/>
          <w:sz w:val="24"/>
          <w:szCs w:val="24"/>
        </w:rPr>
        <w:t xml:space="preserve"> </w:t>
      </w:r>
      <w:proofErr w:type="spellStart"/>
      <w:r w:rsidRPr="00F15661">
        <w:rPr>
          <w:rFonts w:ascii="Times New Roman" w:eastAsia="Times New Roman" w:hAnsi="Times New Roman"/>
          <w:sz w:val="24"/>
          <w:szCs w:val="24"/>
        </w:rPr>
        <w:t>beneficiarilor</w:t>
      </w:r>
      <w:proofErr w:type="spellEnd"/>
      <w:r w:rsidRPr="00F15661">
        <w:rPr>
          <w:rFonts w:ascii="Times New Roman" w:eastAsia="Times New Roman" w:hAnsi="Times New Roman"/>
          <w:sz w:val="24"/>
          <w:szCs w:val="24"/>
        </w:rPr>
        <w:t xml:space="preserve"> </w:t>
      </w:r>
      <w:proofErr w:type="spellStart"/>
      <w:r w:rsidRPr="00F15661">
        <w:rPr>
          <w:rFonts w:ascii="Times New Roman" w:eastAsia="Times New Roman" w:hAnsi="Times New Roman"/>
          <w:sz w:val="24"/>
          <w:szCs w:val="24"/>
        </w:rPr>
        <w:t>privați</w:t>
      </w:r>
      <w:proofErr w:type="spellEnd"/>
      <w:r w:rsidRPr="00F15661">
        <w:rPr>
          <w:rFonts w:ascii="Times New Roman" w:eastAsia="Times New Roman" w:hAnsi="Times New Roman"/>
          <w:sz w:val="24"/>
          <w:szCs w:val="24"/>
        </w:rPr>
        <w:t xml:space="preserve"> de </w:t>
      </w:r>
      <w:proofErr w:type="spellStart"/>
      <w:r w:rsidRPr="00F15661">
        <w:rPr>
          <w:rFonts w:ascii="Times New Roman" w:eastAsia="Times New Roman" w:hAnsi="Times New Roman"/>
          <w:sz w:val="24"/>
          <w:szCs w:val="24"/>
        </w:rPr>
        <w:t>proiecte</w:t>
      </w:r>
      <w:proofErr w:type="spellEnd"/>
      <w:r w:rsidRPr="00F15661">
        <w:rPr>
          <w:rFonts w:ascii="Times New Roman" w:eastAsia="Times New Roman" w:hAnsi="Times New Roman"/>
          <w:sz w:val="24"/>
          <w:szCs w:val="24"/>
        </w:rPr>
        <w:t xml:space="preserve"> </w:t>
      </w:r>
      <w:proofErr w:type="spellStart"/>
      <w:r w:rsidRPr="00F15661">
        <w:rPr>
          <w:rFonts w:ascii="Times New Roman" w:eastAsia="Times New Roman" w:hAnsi="Times New Roman"/>
          <w:sz w:val="24"/>
          <w:szCs w:val="24"/>
        </w:rPr>
        <w:t>finanțate</w:t>
      </w:r>
      <w:proofErr w:type="spellEnd"/>
      <w:r w:rsidRPr="00F15661">
        <w:rPr>
          <w:rFonts w:ascii="Times New Roman" w:eastAsia="Times New Roman" w:hAnsi="Times New Roman"/>
          <w:sz w:val="24"/>
          <w:szCs w:val="24"/>
        </w:rPr>
        <w:t xml:space="preserve"> din </w:t>
      </w:r>
      <w:proofErr w:type="spellStart"/>
      <w:r w:rsidRPr="00F15661">
        <w:rPr>
          <w:rFonts w:ascii="Times New Roman" w:eastAsia="Times New Roman" w:hAnsi="Times New Roman"/>
          <w:sz w:val="24"/>
          <w:szCs w:val="24"/>
        </w:rPr>
        <w:t>Instrumente</w:t>
      </w:r>
      <w:proofErr w:type="spellEnd"/>
      <w:r w:rsidRPr="00F15661">
        <w:rPr>
          <w:rFonts w:ascii="Times New Roman" w:eastAsia="Times New Roman" w:hAnsi="Times New Roman"/>
          <w:sz w:val="24"/>
          <w:szCs w:val="24"/>
        </w:rPr>
        <w:t xml:space="preserve"> </w:t>
      </w:r>
      <w:proofErr w:type="spellStart"/>
      <w:r w:rsidRPr="00F15661">
        <w:rPr>
          <w:rFonts w:ascii="Times New Roman" w:eastAsia="Times New Roman" w:hAnsi="Times New Roman"/>
          <w:sz w:val="24"/>
          <w:szCs w:val="24"/>
        </w:rPr>
        <w:t>Structurale</w:t>
      </w:r>
      <w:proofErr w:type="spellEnd"/>
      <w:r w:rsidRPr="00F15661">
        <w:rPr>
          <w:rFonts w:ascii="Times New Roman" w:eastAsia="Times New Roman" w:hAnsi="Times New Roman"/>
          <w:sz w:val="24"/>
          <w:szCs w:val="24"/>
        </w:rPr>
        <w:t xml:space="preserve">, </w:t>
      </w:r>
      <w:r w:rsidRPr="00F15661">
        <w:rPr>
          <w:rFonts w:ascii="Times New Roman" w:hAnsi="Times New Roman"/>
          <w:sz w:val="24"/>
          <w:szCs w:val="24"/>
          <w:lang w:val="ro-RO"/>
        </w:rPr>
        <w:t xml:space="preserve">respectiv printr-o estimare globala </w:t>
      </w:r>
      <w:proofErr w:type="gramStart"/>
      <w:r w:rsidRPr="00F15661">
        <w:rPr>
          <w:rFonts w:ascii="Times New Roman" w:hAnsi="Times New Roman"/>
          <w:sz w:val="24"/>
          <w:szCs w:val="24"/>
          <w:lang w:val="ro-RO"/>
        </w:rPr>
        <w:t>a</w:t>
      </w:r>
      <w:proofErr w:type="gramEnd"/>
      <w:r w:rsidRPr="00F15661">
        <w:rPr>
          <w:rFonts w:ascii="Times New Roman" w:hAnsi="Times New Roman"/>
          <w:sz w:val="24"/>
          <w:szCs w:val="24"/>
          <w:lang w:val="ro-RO"/>
        </w:rPr>
        <w:t xml:space="preserve"> activitatilor ce formeaza continutul produselor necesar a fi achizitionate</w:t>
      </w:r>
      <w:r w:rsidRPr="00F15661">
        <w:rPr>
          <w:rFonts w:ascii="Times New Roman" w:hAnsi="Times New Roman"/>
          <w:b/>
          <w:bCs/>
          <w:sz w:val="24"/>
          <w:szCs w:val="24"/>
          <w:lang w:val="it-IT"/>
        </w:rPr>
        <w:t>.</w:t>
      </w:r>
      <w:r w:rsidRPr="00F15661">
        <w:rPr>
          <w:rFonts w:ascii="Times New Roman" w:hAnsi="Times New Roman"/>
          <w:sz w:val="24"/>
          <w:szCs w:val="24"/>
          <w:lang w:val="it-IT"/>
        </w:rPr>
        <w:t xml:space="preserve"> De asemenea, a fost avuta in vedere si valoarea totala prevazuta in bugetul alocat.</w:t>
      </w:r>
      <w:r w:rsidRPr="00F15661">
        <w:rPr>
          <w:rFonts w:ascii="Times New Roman" w:eastAsia="Times New Roman" w:hAnsi="Times New Roman"/>
          <w:b/>
          <w:bCs/>
          <w:color w:val="000000"/>
          <w:sz w:val="24"/>
          <w:szCs w:val="24"/>
        </w:rPr>
        <w:t xml:space="preserve"> </w:t>
      </w:r>
    </w:p>
    <w:p w:rsidR="0062591F" w:rsidRPr="00F15661" w:rsidRDefault="0062591F" w:rsidP="0062591F">
      <w:pPr>
        <w:spacing w:after="0"/>
        <w:ind w:firstLine="720"/>
        <w:jc w:val="both"/>
        <w:rPr>
          <w:rFonts w:ascii="Times New Roman" w:hAnsi="Times New Roman"/>
          <w:sz w:val="24"/>
          <w:szCs w:val="24"/>
          <w:lang w:val="ro-RO"/>
        </w:rPr>
      </w:pPr>
      <w:r w:rsidRPr="00F15661">
        <w:rPr>
          <w:rFonts w:ascii="Times New Roman" w:hAnsi="Times New Roman"/>
          <w:sz w:val="24"/>
          <w:szCs w:val="24"/>
          <w:lang w:val="ro-RO"/>
        </w:rPr>
        <w:lastRenderedPageBreak/>
        <w:t xml:space="preserve">Au fost sudiate ofertele de preturi de pe paginile de internet de specialitate, ofertele din presa scrisa si din media. </w:t>
      </w:r>
    </w:p>
    <w:p w:rsidR="0062591F" w:rsidRDefault="0062591F" w:rsidP="0062591F">
      <w:pPr>
        <w:spacing w:after="0"/>
        <w:jc w:val="both"/>
        <w:rPr>
          <w:rFonts w:ascii="Times New Roman" w:hAnsi="Times New Roman"/>
          <w:sz w:val="24"/>
          <w:szCs w:val="24"/>
          <w:lang w:val="ro-RO"/>
        </w:rPr>
      </w:pPr>
    </w:p>
    <w:p w:rsidR="0062591F" w:rsidRPr="00F15661" w:rsidRDefault="0062591F" w:rsidP="0062591F">
      <w:pPr>
        <w:spacing w:after="0"/>
        <w:ind w:firstLine="720"/>
        <w:jc w:val="both"/>
        <w:rPr>
          <w:rFonts w:ascii="Times New Roman" w:hAnsi="Times New Roman"/>
          <w:sz w:val="24"/>
          <w:szCs w:val="24"/>
          <w:lang w:val="ro-RO"/>
        </w:rPr>
      </w:pPr>
      <w:r w:rsidRPr="00F15661">
        <w:rPr>
          <w:rFonts w:ascii="Times New Roman" w:hAnsi="Times New Roman"/>
          <w:sz w:val="24"/>
          <w:szCs w:val="24"/>
          <w:lang w:val="ro-RO"/>
        </w:rPr>
        <w:t>Criteriul de atribuire al contractului ales este  ”</w:t>
      </w:r>
      <w:r w:rsidRPr="00F15661">
        <w:rPr>
          <w:rFonts w:ascii="Times New Roman" w:hAnsi="Times New Roman"/>
          <w:b/>
          <w:bCs/>
          <w:sz w:val="24"/>
          <w:szCs w:val="24"/>
          <w:lang w:val="ro-RO"/>
        </w:rPr>
        <w:t>pretul cel mai scazut</w:t>
      </w:r>
      <w:r w:rsidRPr="00F15661">
        <w:rPr>
          <w:rFonts w:ascii="Times New Roman" w:hAnsi="Times New Roman"/>
          <w:sz w:val="24"/>
          <w:szCs w:val="24"/>
          <w:lang w:val="ro-RO"/>
        </w:rPr>
        <w:t>”.</w:t>
      </w:r>
    </w:p>
    <w:p w:rsidR="0062591F" w:rsidRPr="00F15661" w:rsidRDefault="0062591F" w:rsidP="0062591F">
      <w:pPr>
        <w:spacing w:after="0"/>
        <w:jc w:val="both"/>
        <w:rPr>
          <w:rFonts w:ascii="Times New Roman" w:hAnsi="Times New Roman"/>
          <w:sz w:val="24"/>
          <w:szCs w:val="24"/>
          <w:lang w:val="ro-RO"/>
        </w:rPr>
      </w:pPr>
      <w:r w:rsidRPr="00F15661">
        <w:rPr>
          <w:rFonts w:ascii="Times New Roman" w:hAnsi="Times New Roman"/>
          <w:sz w:val="24"/>
          <w:szCs w:val="24"/>
          <w:lang w:val="ro-RO"/>
        </w:rPr>
        <w:tab/>
      </w:r>
    </w:p>
    <w:p w:rsidR="0062591F" w:rsidRPr="00F15661" w:rsidRDefault="0062591F" w:rsidP="0062591F">
      <w:pPr>
        <w:spacing w:after="0"/>
        <w:ind w:firstLine="720"/>
        <w:jc w:val="both"/>
        <w:rPr>
          <w:rFonts w:ascii="Times New Roman" w:hAnsi="Times New Roman"/>
          <w:b/>
          <w:bCs/>
          <w:i/>
          <w:iCs/>
          <w:sz w:val="24"/>
          <w:szCs w:val="24"/>
          <w:lang w:val="ro-RO"/>
        </w:rPr>
      </w:pPr>
      <w:r w:rsidRPr="00F15661">
        <w:rPr>
          <w:rFonts w:ascii="Times New Roman" w:hAnsi="Times New Roman"/>
          <w:sz w:val="24"/>
          <w:szCs w:val="24"/>
          <w:lang w:val="ro-RO"/>
        </w:rPr>
        <w:t xml:space="preserve">Avand in vedere valoare estimata a contractului de achizitie de </w:t>
      </w:r>
      <w:r w:rsidRPr="00CE3C66">
        <w:rPr>
          <w:rFonts w:ascii="Times New Roman" w:hAnsi="Times New Roman"/>
          <w:i/>
          <w:sz w:val="24"/>
          <w:szCs w:val="24"/>
          <w:lang w:val="ro-RO"/>
        </w:rPr>
        <w:t>Servicii</w:t>
      </w:r>
      <w:r w:rsidR="00AD1347">
        <w:rPr>
          <w:rFonts w:ascii="Times New Roman" w:hAnsi="Times New Roman"/>
          <w:i/>
          <w:sz w:val="24"/>
          <w:szCs w:val="24"/>
          <w:lang w:val="ro-RO"/>
        </w:rPr>
        <w:t xml:space="preserve"> de analize medicale </w:t>
      </w:r>
      <w:r w:rsidRPr="00F15661">
        <w:rPr>
          <w:rFonts w:ascii="Times New Roman" w:hAnsi="Times New Roman"/>
          <w:sz w:val="24"/>
          <w:szCs w:val="24"/>
          <w:lang w:val="ro-RO"/>
        </w:rPr>
        <w:t>necesare desfasur</w:t>
      </w:r>
      <w:r>
        <w:rPr>
          <w:rFonts w:ascii="Times New Roman" w:hAnsi="Times New Roman"/>
          <w:sz w:val="24"/>
          <w:szCs w:val="24"/>
          <w:lang w:val="ro-RO"/>
        </w:rPr>
        <w:t>arii activitatilor proiectului și textelor legale indicate mai sus</w:t>
      </w:r>
      <w:r w:rsidRPr="00F15661">
        <w:rPr>
          <w:rFonts w:ascii="Times New Roman" w:hAnsi="Times New Roman"/>
          <w:sz w:val="24"/>
          <w:szCs w:val="24"/>
          <w:lang w:val="ro-RO"/>
        </w:rPr>
        <w:t xml:space="preserve">, se propunde achizitionarea prin procedura de </w:t>
      </w:r>
      <w:r w:rsidRPr="00F15661">
        <w:rPr>
          <w:rFonts w:ascii="Times New Roman" w:hAnsi="Times New Roman"/>
          <w:b/>
          <w:bCs/>
          <w:sz w:val="24"/>
          <w:szCs w:val="24"/>
          <w:lang w:val="ro-RO"/>
        </w:rPr>
        <w:t xml:space="preserve">achizitie directa. </w:t>
      </w:r>
    </w:p>
    <w:p w:rsidR="0062591F" w:rsidRPr="00F15661" w:rsidRDefault="0062591F" w:rsidP="0062591F">
      <w:pPr>
        <w:pStyle w:val="Heading2"/>
        <w:ind w:firstLine="720"/>
        <w:jc w:val="both"/>
        <w:rPr>
          <w:rFonts w:ascii="Times New Roman" w:hAnsi="Times New Roman"/>
          <w:b w:val="0"/>
          <w:bCs w:val="0"/>
          <w:i/>
          <w:iCs/>
          <w:sz w:val="24"/>
          <w:lang w:val="ro-RO"/>
        </w:rPr>
      </w:pPr>
      <w:r w:rsidRPr="00F15661">
        <w:rPr>
          <w:rFonts w:ascii="Times New Roman" w:hAnsi="Times New Roman"/>
          <w:b w:val="0"/>
          <w:bCs w:val="0"/>
          <w:sz w:val="24"/>
          <w:lang w:val="ro-RO"/>
        </w:rPr>
        <w:t>Ţinând cont de cele de mai sus, s-a întocmit prezenta notă privind estimarea valorii contractului ce urmează a fi atribuit si alegerea procedurii prin care se va atribui, într-un exemplar.</w:t>
      </w:r>
    </w:p>
    <w:p w:rsidR="0062591F" w:rsidRDefault="0062591F" w:rsidP="0062591F">
      <w:pPr>
        <w:tabs>
          <w:tab w:val="left" w:pos="1425"/>
        </w:tabs>
        <w:spacing w:after="0" w:line="240" w:lineRule="auto"/>
        <w:ind w:right="-360"/>
        <w:rPr>
          <w:rFonts w:ascii="Times New Roman" w:hAnsi="Times New Roman"/>
          <w:sz w:val="24"/>
          <w:szCs w:val="24"/>
          <w:lang w:val="it-IT"/>
        </w:rPr>
      </w:pPr>
    </w:p>
    <w:p w:rsidR="00B40E43" w:rsidRPr="00F15661" w:rsidRDefault="00B40E43" w:rsidP="0062591F">
      <w:pPr>
        <w:tabs>
          <w:tab w:val="left" w:pos="1425"/>
        </w:tabs>
        <w:spacing w:after="0" w:line="240" w:lineRule="auto"/>
        <w:ind w:right="-360"/>
        <w:rPr>
          <w:rFonts w:ascii="Times New Roman" w:hAnsi="Times New Roman"/>
          <w:sz w:val="24"/>
          <w:szCs w:val="24"/>
          <w:lang w:val="it-IT"/>
        </w:rPr>
      </w:pPr>
    </w:p>
    <w:tbl>
      <w:tblPr>
        <w:tblW w:w="862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tblPr>
      <w:tblGrid>
        <w:gridCol w:w="1275"/>
        <w:gridCol w:w="1853"/>
        <w:gridCol w:w="2145"/>
        <w:gridCol w:w="1867"/>
        <w:gridCol w:w="1487"/>
      </w:tblGrid>
      <w:tr w:rsidR="0062591F" w:rsidRPr="00F15661" w:rsidTr="00735CF0">
        <w:trPr>
          <w:trHeight w:val="87"/>
          <w:jc w:val="center"/>
        </w:trPr>
        <w:tc>
          <w:tcPr>
            <w:tcW w:w="1275" w:type="dxa"/>
            <w:tcBorders>
              <w:top w:val="single" w:sz="6" w:space="0" w:color="000000"/>
              <w:left w:val="single" w:sz="6" w:space="0" w:color="000000"/>
              <w:bottom w:val="single" w:sz="6" w:space="0" w:color="000000"/>
              <w:right w:val="single" w:sz="6" w:space="0" w:color="000000"/>
            </w:tcBorders>
            <w:shd w:val="pct10" w:color="auto" w:fill="FFFFFF"/>
          </w:tcPr>
          <w:p w:rsidR="0062591F" w:rsidRPr="00F15661" w:rsidRDefault="0062591F" w:rsidP="00735CF0">
            <w:pPr>
              <w:spacing w:after="0"/>
              <w:jc w:val="center"/>
              <w:rPr>
                <w:rFonts w:ascii="Times New Roman" w:hAnsi="Times New Roman"/>
                <w:b/>
                <w:sz w:val="24"/>
                <w:szCs w:val="24"/>
              </w:rPr>
            </w:pPr>
          </w:p>
        </w:tc>
        <w:tc>
          <w:tcPr>
            <w:tcW w:w="1853" w:type="dxa"/>
            <w:tcBorders>
              <w:top w:val="single" w:sz="6" w:space="0" w:color="000000"/>
              <w:left w:val="single" w:sz="6" w:space="0" w:color="000000"/>
              <w:bottom w:val="single" w:sz="6" w:space="0" w:color="000000"/>
              <w:right w:val="single" w:sz="6" w:space="0" w:color="000000"/>
            </w:tcBorders>
            <w:shd w:val="pct10" w:color="auto" w:fill="FFFFFF"/>
            <w:hideMark/>
          </w:tcPr>
          <w:p w:rsidR="0062591F" w:rsidRPr="00F15661" w:rsidRDefault="0062591F" w:rsidP="00735CF0">
            <w:pPr>
              <w:spacing w:after="0"/>
              <w:jc w:val="center"/>
              <w:rPr>
                <w:rFonts w:ascii="Times New Roman" w:hAnsi="Times New Roman"/>
                <w:b/>
                <w:sz w:val="24"/>
                <w:szCs w:val="24"/>
              </w:rPr>
            </w:pPr>
            <w:proofErr w:type="spellStart"/>
            <w:r w:rsidRPr="00F15661">
              <w:rPr>
                <w:rFonts w:ascii="Times New Roman" w:hAnsi="Times New Roman"/>
                <w:b/>
                <w:sz w:val="24"/>
                <w:szCs w:val="24"/>
              </w:rPr>
              <w:t>Functie</w:t>
            </w:r>
            <w:proofErr w:type="spellEnd"/>
          </w:p>
        </w:tc>
        <w:tc>
          <w:tcPr>
            <w:tcW w:w="2145" w:type="dxa"/>
            <w:tcBorders>
              <w:top w:val="single" w:sz="6" w:space="0" w:color="000000"/>
              <w:left w:val="single" w:sz="6" w:space="0" w:color="000000"/>
              <w:bottom w:val="single" w:sz="6" w:space="0" w:color="000000"/>
              <w:right w:val="single" w:sz="6" w:space="0" w:color="000000"/>
            </w:tcBorders>
            <w:shd w:val="pct10" w:color="auto" w:fill="FFFFFF"/>
            <w:hideMark/>
          </w:tcPr>
          <w:p w:rsidR="0062591F" w:rsidRPr="00F15661" w:rsidRDefault="0062591F" w:rsidP="00735CF0">
            <w:pPr>
              <w:spacing w:after="0"/>
              <w:jc w:val="center"/>
              <w:rPr>
                <w:rFonts w:ascii="Times New Roman" w:hAnsi="Times New Roman"/>
                <w:b/>
                <w:sz w:val="24"/>
                <w:szCs w:val="24"/>
              </w:rPr>
            </w:pPr>
            <w:proofErr w:type="spellStart"/>
            <w:r w:rsidRPr="00F15661">
              <w:rPr>
                <w:rFonts w:ascii="Times New Roman" w:hAnsi="Times New Roman"/>
                <w:b/>
                <w:sz w:val="24"/>
                <w:szCs w:val="24"/>
              </w:rPr>
              <w:t>Nume</w:t>
            </w:r>
            <w:proofErr w:type="spellEnd"/>
          </w:p>
        </w:tc>
        <w:tc>
          <w:tcPr>
            <w:tcW w:w="1867" w:type="dxa"/>
            <w:tcBorders>
              <w:top w:val="single" w:sz="6" w:space="0" w:color="000000"/>
              <w:left w:val="single" w:sz="6" w:space="0" w:color="000000"/>
              <w:bottom w:val="single" w:sz="6" w:space="0" w:color="000000"/>
              <w:right w:val="single" w:sz="6" w:space="0" w:color="000000"/>
            </w:tcBorders>
            <w:shd w:val="pct10" w:color="auto" w:fill="FFFFFF"/>
            <w:hideMark/>
          </w:tcPr>
          <w:p w:rsidR="0062591F" w:rsidRPr="00F15661" w:rsidRDefault="0062591F" w:rsidP="00735CF0">
            <w:pPr>
              <w:spacing w:after="0"/>
              <w:jc w:val="center"/>
              <w:rPr>
                <w:rFonts w:ascii="Times New Roman" w:hAnsi="Times New Roman"/>
                <w:b/>
                <w:sz w:val="24"/>
                <w:szCs w:val="24"/>
              </w:rPr>
            </w:pPr>
            <w:proofErr w:type="spellStart"/>
            <w:r w:rsidRPr="00F15661">
              <w:rPr>
                <w:rFonts w:ascii="Times New Roman" w:hAnsi="Times New Roman"/>
                <w:b/>
                <w:sz w:val="24"/>
                <w:szCs w:val="24"/>
              </w:rPr>
              <w:t>Semnatura</w:t>
            </w:r>
            <w:proofErr w:type="spellEnd"/>
            <w:r w:rsidRPr="00F15661">
              <w:rPr>
                <w:rFonts w:ascii="Times New Roman" w:hAnsi="Times New Roman"/>
                <w:b/>
                <w:sz w:val="24"/>
                <w:szCs w:val="24"/>
              </w:rPr>
              <w:t xml:space="preserve"> </w:t>
            </w:r>
          </w:p>
        </w:tc>
        <w:tc>
          <w:tcPr>
            <w:tcW w:w="1487" w:type="dxa"/>
            <w:tcBorders>
              <w:top w:val="single" w:sz="6" w:space="0" w:color="000000"/>
              <w:left w:val="single" w:sz="6" w:space="0" w:color="000000"/>
              <w:bottom w:val="single" w:sz="6" w:space="0" w:color="000000"/>
              <w:right w:val="single" w:sz="6" w:space="0" w:color="000000"/>
            </w:tcBorders>
            <w:shd w:val="pct10" w:color="auto" w:fill="FFFFFF"/>
            <w:hideMark/>
          </w:tcPr>
          <w:p w:rsidR="0062591F" w:rsidRPr="00F15661" w:rsidRDefault="0062591F" w:rsidP="00735CF0">
            <w:pPr>
              <w:spacing w:after="0"/>
              <w:jc w:val="center"/>
              <w:rPr>
                <w:rFonts w:ascii="Times New Roman" w:hAnsi="Times New Roman"/>
                <w:sz w:val="24"/>
                <w:szCs w:val="24"/>
              </w:rPr>
            </w:pPr>
            <w:r w:rsidRPr="00F15661">
              <w:rPr>
                <w:rFonts w:ascii="Times New Roman" w:hAnsi="Times New Roman"/>
                <w:b/>
                <w:sz w:val="24"/>
                <w:szCs w:val="24"/>
              </w:rPr>
              <w:t>Data</w:t>
            </w:r>
          </w:p>
        </w:tc>
      </w:tr>
      <w:tr w:rsidR="0062591F" w:rsidRPr="00F15661" w:rsidTr="00735CF0">
        <w:trPr>
          <w:trHeight w:val="365"/>
          <w:jc w:val="center"/>
        </w:trPr>
        <w:tc>
          <w:tcPr>
            <w:tcW w:w="1275" w:type="dxa"/>
            <w:tcBorders>
              <w:top w:val="single" w:sz="6" w:space="0" w:color="000000"/>
              <w:left w:val="single" w:sz="6" w:space="0" w:color="000000"/>
              <w:bottom w:val="single" w:sz="6" w:space="0" w:color="000000"/>
              <w:right w:val="single" w:sz="6" w:space="0" w:color="000000"/>
            </w:tcBorders>
            <w:hideMark/>
          </w:tcPr>
          <w:p w:rsidR="0062591F" w:rsidRPr="00F15661" w:rsidRDefault="0062591F" w:rsidP="00735CF0">
            <w:pPr>
              <w:spacing w:after="0"/>
              <w:rPr>
                <w:rFonts w:ascii="Times New Roman" w:hAnsi="Times New Roman"/>
                <w:b/>
                <w:sz w:val="24"/>
                <w:szCs w:val="24"/>
              </w:rPr>
            </w:pPr>
            <w:proofErr w:type="spellStart"/>
            <w:r w:rsidRPr="00F15661">
              <w:rPr>
                <w:rFonts w:ascii="Times New Roman" w:hAnsi="Times New Roman"/>
                <w:b/>
                <w:sz w:val="24"/>
                <w:szCs w:val="24"/>
              </w:rPr>
              <w:t>Avizat</w:t>
            </w:r>
            <w:proofErr w:type="spellEnd"/>
          </w:p>
        </w:tc>
        <w:tc>
          <w:tcPr>
            <w:tcW w:w="1853" w:type="dxa"/>
            <w:tcBorders>
              <w:top w:val="single" w:sz="6" w:space="0" w:color="000000"/>
              <w:left w:val="single" w:sz="6" w:space="0" w:color="000000"/>
              <w:bottom w:val="single" w:sz="6" w:space="0" w:color="000000"/>
              <w:right w:val="single" w:sz="6" w:space="0" w:color="000000"/>
            </w:tcBorders>
            <w:hideMark/>
          </w:tcPr>
          <w:p w:rsidR="0062591F" w:rsidRPr="00F15661" w:rsidRDefault="0062591F" w:rsidP="00735CF0">
            <w:pPr>
              <w:spacing w:after="0"/>
              <w:rPr>
                <w:rFonts w:ascii="Times New Roman" w:hAnsi="Times New Roman"/>
                <w:b/>
                <w:sz w:val="24"/>
                <w:szCs w:val="24"/>
              </w:rPr>
            </w:pPr>
            <w:r w:rsidRPr="00F15661">
              <w:rPr>
                <w:rFonts w:ascii="Times New Roman" w:hAnsi="Times New Roman"/>
                <w:b/>
                <w:sz w:val="24"/>
                <w:szCs w:val="24"/>
              </w:rPr>
              <w:t xml:space="preserve">Manager </w:t>
            </w:r>
            <w:proofErr w:type="spellStart"/>
            <w:r w:rsidRPr="00F15661">
              <w:rPr>
                <w:rFonts w:ascii="Times New Roman" w:hAnsi="Times New Roman"/>
                <w:b/>
                <w:sz w:val="24"/>
                <w:szCs w:val="24"/>
              </w:rPr>
              <w:t>proiect</w:t>
            </w:r>
            <w:proofErr w:type="spellEnd"/>
          </w:p>
        </w:tc>
        <w:tc>
          <w:tcPr>
            <w:tcW w:w="2145" w:type="dxa"/>
            <w:tcBorders>
              <w:top w:val="single" w:sz="6" w:space="0" w:color="000000"/>
              <w:left w:val="single" w:sz="6" w:space="0" w:color="000000"/>
              <w:bottom w:val="single" w:sz="6" w:space="0" w:color="000000"/>
              <w:right w:val="single" w:sz="6" w:space="0" w:color="000000"/>
            </w:tcBorders>
            <w:hideMark/>
          </w:tcPr>
          <w:p w:rsidR="0062591F" w:rsidRPr="00F15661" w:rsidRDefault="0062591F" w:rsidP="00735CF0">
            <w:pPr>
              <w:spacing w:after="0"/>
              <w:rPr>
                <w:rFonts w:ascii="Times New Roman" w:hAnsi="Times New Roman"/>
                <w:bCs/>
                <w:sz w:val="24"/>
                <w:szCs w:val="24"/>
              </w:rPr>
            </w:pPr>
            <w:r w:rsidRPr="00F15661">
              <w:rPr>
                <w:rFonts w:ascii="Times New Roman" w:hAnsi="Times New Roman"/>
                <w:bCs/>
                <w:sz w:val="24"/>
                <w:szCs w:val="24"/>
              </w:rPr>
              <w:t>Aurel Ana</w:t>
            </w:r>
          </w:p>
        </w:tc>
        <w:tc>
          <w:tcPr>
            <w:tcW w:w="1867" w:type="dxa"/>
            <w:tcBorders>
              <w:top w:val="single" w:sz="6" w:space="0" w:color="000000"/>
              <w:left w:val="single" w:sz="6" w:space="0" w:color="000000"/>
              <w:bottom w:val="single" w:sz="6" w:space="0" w:color="000000"/>
              <w:right w:val="single" w:sz="6" w:space="0" w:color="000000"/>
            </w:tcBorders>
          </w:tcPr>
          <w:p w:rsidR="0062591F" w:rsidRPr="00F15661" w:rsidRDefault="0062591F" w:rsidP="00735CF0">
            <w:pPr>
              <w:spacing w:after="0"/>
              <w:rPr>
                <w:rFonts w:ascii="Times New Roman" w:hAnsi="Times New Roman"/>
                <w:bCs/>
                <w:sz w:val="24"/>
                <w:szCs w:val="24"/>
              </w:rPr>
            </w:pPr>
          </w:p>
        </w:tc>
        <w:tc>
          <w:tcPr>
            <w:tcW w:w="1487" w:type="dxa"/>
            <w:tcBorders>
              <w:top w:val="single" w:sz="6" w:space="0" w:color="000000"/>
              <w:left w:val="single" w:sz="6" w:space="0" w:color="000000"/>
              <w:bottom w:val="single" w:sz="6" w:space="0" w:color="000000"/>
              <w:right w:val="single" w:sz="6" w:space="0" w:color="000000"/>
            </w:tcBorders>
            <w:vAlign w:val="center"/>
          </w:tcPr>
          <w:p w:rsidR="0062591F" w:rsidRPr="00F15661" w:rsidRDefault="008245F8" w:rsidP="008245F8">
            <w:pPr>
              <w:spacing w:after="0"/>
              <w:jc w:val="center"/>
              <w:rPr>
                <w:rFonts w:ascii="Times New Roman" w:hAnsi="Times New Roman"/>
                <w:bCs/>
                <w:sz w:val="24"/>
                <w:szCs w:val="24"/>
              </w:rPr>
            </w:pPr>
            <w:r>
              <w:rPr>
                <w:rFonts w:ascii="Times New Roman" w:hAnsi="Times New Roman"/>
                <w:bCs/>
                <w:sz w:val="24"/>
                <w:szCs w:val="24"/>
              </w:rPr>
              <w:t xml:space="preserve">15.06.2015 </w:t>
            </w:r>
          </w:p>
        </w:tc>
      </w:tr>
      <w:tr w:rsidR="0062591F" w:rsidRPr="00F15661" w:rsidTr="00735CF0">
        <w:trPr>
          <w:trHeight w:val="365"/>
          <w:jc w:val="center"/>
        </w:trPr>
        <w:tc>
          <w:tcPr>
            <w:tcW w:w="1275" w:type="dxa"/>
            <w:tcBorders>
              <w:top w:val="single" w:sz="6" w:space="0" w:color="000000"/>
              <w:left w:val="single" w:sz="6" w:space="0" w:color="000000"/>
              <w:bottom w:val="single" w:sz="6" w:space="0" w:color="000000"/>
              <w:right w:val="single" w:sz="6" w:space="0" w:color="000000"/>
            </w:tcBorders>
            <w:hideMark/>
          </w:tcPr>
          <w:p w:rsidR="0062591F" w:rsidRPr="00F15661" w:rsidRDefault="0062591F" w:rsidP="00735CF0">
            <w:pPr>
              <w:spacing w:after="0"/>
              <w:rPr>
                <w:rFonts w:ascii="Times New Roman" w:hAnsi="Times New Roman"/>
                <w:b/>
                <w:sz w:val="24"/>
                <w:szCs w:val="24"/>
              </w:rPr>
            </w:pPr>
            <w:proofErr w:type="spellStart"/>
            <w:r w:rsidRPr="00F15661">
              <w:rPr>
                <w:rFonts w:ascii="Times New Roman" w:hAnsi="Times New Roman"/>
                <w:b/>
                <w:sz w:val="24"/>
                <w:szCs w:val="24"/>
              </w:rPr>
              <w:t>Întocmit</w:t>
            </w:r>
            <w:proofErr w:type="spellEnd"/>
          </w:p>
        </w:tc>
        <w:tc>
          <w:tcPr>
            <w:tcW w:w="1853" w:type="dxa"/>
            <w:tcBorders>
              <w:top w:val="single" w:sz="6" w:space="0" w:color="000000"/>
              <w:left w:val="single" w:sz="6" w:space="0" w:color="000000"/>
              <w:bottom w:val="single" w:sz="6" w:space="0" w:color="000000"/>
              <w:right w:val="single" w:sz="6" w:space="0" w:color="000000"/>
            </w:tcBorders>
          </w:tcPr>
          <w:p w:rsidR="0062591F" w:rsidRPr="00F15661" w:rsidRDefault="008245F8" w:rsidP="00735CF0">
            <w:pPr>
              <w:spacing w:after="0"/>
              <w:rPr>
                <w:rFonts w:ascii="Times New Roman" w:hAnsi="Times New Roman"/>
                <w:b/>
                <w:bCs/>
                <w:sz w:val="24"/>
                <w:szCs w:val="24"/>
              </w:rPr>
            </w:pPr>
            <w:r>
              <w:rPr>
                <w:rFonts w:ascii="Times New Roman" w:hAnsi="Times New Roman"/>
                <w:b/>
                <w:bCs/>
                <w:sz w:val="24"/>
                <w:szCs w:val="24"/>
              </w:rPr>
              <w:t xml:space="preserve">Expert </w:t>
            </w:r>
            <w:proofErr w:type="spellStart"/>
            <w:r>
              <w:rPr>
                <w:rFonts w:ascii="Times New Roman" w:hAnsi="Times New Roman"/>
                <w:b/>
                <w:bCs/>
                <w:sz w:val="24"/>
                <w:szCs w:val="24"/>
              </w:rPr>
              <w:t>achizitii</w:t>
            </w:r>
            <w:proofErr w:type="spellEnd"/>
          </w:p>
        </w:tc>
        <w:tc>
          <w:tcPr>
            <w:tcW w:w="2145" w:type="dxa"/>
            <w:tcBorders>
              <w:top w:val="single" w:sz="6" w:space="0" w:color="000000"/>
              <w:left w:val="single" w:sz="6" w:space="0" w:color="000000"/>
              <w:bottom w:val="single" w:sz="6" w:space="0" w:color="000000"/>
              <w:right w:val="single" w:sz="6" w:space="0" w:color="000000"/>
            </w:tcBorders>
          </w:tcPr>
          <w:p w:rsidR="0062591F" w:rsidRPr="00F15661" w:rsidRDefault="008245F8" w:rsidP="00735CF0">
            <w:pPr>
              <w:spacing w:after="0"/>
              <w:rPr>
                <w:rFonts w:ascii="Times New Roman" w:hAnsi="Times New Roman"/>
                <w:bCs/>
                <w:sz w:val="24"/>
                <w:szCs w:val="24"/>
              </w:rPr>
            </w:pPr>
            <w:proofErr w:type="spellStart"/>
            <w:r>
              <w:rPr>
                <w:rFonts w:ascii="Times New Roman" w:hAnsi="Times New Roman"/>
                <w:bCs/>
                <w:sz w:val="24"/>
                <w:szCs w:val="24"/>
              </w:rPr>
              <w:t>Av.Tania</w:t>
            </w:r>
            <w:proofErr w:type="spellEnd"/>
            <w:r>
              <w:rPr>
                <w:rFonts w:ascii="Times New Roman" w:hAnsi="Times New Roman"/>
                <w:bCs/>
                <w:sz w:val="24"/>
                <w:szCs w:val="24"/>
              </w:rPr>
              <w:t xml:space="preserve"> Maria </w:t>
            </w:r>
            <w:proofErr w:type="spellStart"/>
            <w:r>
              <w:rPr>
                <w:rFonts w:ascii="Times New Roman" w:hAnsi="Times New Roman"/>
                <w:bCs/>
                <w:sz w:val="24"/>
                <w:szCs w:val="24"/>
              </w:rPr>
              <w:t>Câmpan</w:t>
            </w:r>
            <w:proofErr w:type="spellEnd"/>
          </w:p>
        </w:tc>
        <w:tc>
          <w:tcPr>
            <w:tcW w:w="1867" w:type="dxa"/>
            <w:tcBorders>
              <w:top w:val="single" w:sz="6" w:space="0" w:color="000000"/>
              <w:left w:val="single" w:sz="6" w:space="0" w:color="000000"/>
              <w:bottom w:val="single" w:sz="6" w:space="0" w:color="000000"/>
              <w:right w:val="single" w:sz="6" w:space="0" w:color="000000"/>
            </w:tcBorders>
          </w:tcPr>
          <w:p w:rsidR="0062591F" w:rsidRPr="00F15661" w:rsidRDefault="0062591F" w:rsidP="00735CF0">
            <w:pPr>
              <w:spacing w:after="0"/>
              <w:rPr>
                <w:rFonts w:ascii="Times New Roman" w:hAnsi="Times New Roman"/>
                <w:bCs/>
                <w:sz w:val="24"/>
                <w:szCs w:val="24"/>
              </w:rPr>
            </w:pPr>
          </w:p>
        </w:tc>
        <w:tc>
          <w:tcPr>
            <w:tcW w:w="1487" w:type="dxa"/>
            <w:tcBorders>
              <w:top w:val="single" w:sz="6" w:space="0" w:color="000000"/>
              <w:left w:val="single" w:sz="6" w:space="0" w:color="000000"/>
              <w:bottom w:val="single" w:sz="6" w:space="0" w:color="000000"/>
              <w:right w:val="single" w:sz="6" w:space="0" w:color="000000"/>
            </w:tcBorders>
            <w:vAlign w:val="center"/>
          </w:tcPr>
          <w:p w:rsidR="0062591F" w:rsidRPr="00F15661" w:rsidRDefault="008245F8" w:rsidP="00735CF0">
            <w:pPr>
              <w:spacing w:after="0"/>
              <w:jc w:val="center"/>
              <w:rPr>
                <w:rFonts w:ascii="Times New Roman" w:hAnsi="Times New Roman"/>
                <w:bCs/>
                <w:sz w:val="24"/>
                <w:szCs w:val="24"/>
              </w:rPr>
            </w:pPr>
            <w:r>
              <w:rPr>
                <w:rFonts w:ascii="Times New Roman" w:hAnsi="Times New Roman"/>
                <w:bCs/>
                <w:sz w:val="24"/>
                <w:szCs w:val="24"/>
              </w:rPr>
              <w:t>15.06.2015</w:t>
            </w:r>
          </w:p>
        </w:tc>
      </w:tr>
    </w:tbl>
    <w:p w:rsidR="005D1B4B" w:rsidRPr="0062591F" w:rsidRDefault="005D1B4B" w:rsidP="0062591F"/>
    <w:sectPr w:rsidR="005D1B4B" w:rsidRPr="0062591F" w:rsidSect="002439D8">
      <w:headerReference w:type="default" r:id="rId7"/>
      <w:footerReference w:type="default" r:id="rId8"/>
      <w:pgSz w:w="11907" w:h="16839" w:code="9"/>
      <w:pgMar w:top="2158" w:right="1134" w:bottom="1021" w:left="1361" w:header="850" w:footer="8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C4E" w:rsidRDefault="000F1C4E" w:rsidP="005B3800">
      <w:pPr>
        <w:spacing w:after="0" w:line="240" w:lineRule="auto"/>
      </w:pPr>
      <w:r>
        <w:separator/>
      </w:r>
    </w:p>
  </w:endnote>
  <w:endnote w:type="continuationSeparator" w:id="0">
    <w:p w:rsidR="000F1C4E" w:rsidRDefault="000F1C4E" w:rsidP="005B38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RomanR">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A53" w:rsidRPr="00035A53" w:rsidRDefault="002E26D0" w:rsidP="002439D8">
    <w:pPr>
      <w:pBdr>
        <w:bottom w:val="single" w:sz="12" w:space="1" w:color="auto"/>
      </w:pBdr>
      <w:spacing w:after="0" w:line="24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pt;height:111.75pt">
          <v:imagedata r:id="rId1" o:title="SUBSOL-POS-DRU-2014-CARITAS-COMPASS" croptop="5259f"/>
        </v:shape>
      </w:pict>
    </w:r>
  </w:p>
  <w:p w:rsidR="000E3345" w:rsidRPr="002439D8" w:rsidRDefault="005B3800" w:rsidP="002439D8">
    <w:pPr>
      <w:spacing w:before="120" w:after="0" w:line="240" w:lineRule="auto"/>
      <w:jc w:val="center"/>
      <w:rPr>
        <w:rFonts w:ascii="Times New Roman" w:hAnsi="Times New Roman"/>
        <w:sz w:val="20"/>
        <w:szCs w:val="20"/>
      </w:rPr>
    </w:pPr>
    <w:r w:rsidRPr="002439D8">
      <w:rPr>
        <w:rStyle w:val="PageNumber"/>
        <w:rFonts w:ascii="Times New Roman" w:hAnsi="Times New Roman"/>
        <w:sz w:val="20"/>
        <w:szCs w:val="20"/>
      </w:rPr>
      <w:fldChar w:fldCharType="begin"/>
    </w:r>
    <w:r w:rsidR="00B40E43" w:rsidRPr="002439D8">
      <w:rPr>
        <w:rStyle w:val="PageNumber"/>
        <w:rFonts w:ascii="Times New Roman" w:hAnsi="Times New Roman"/>
        <w:sz w:val="20"/>
        <w:szCs w:val="20"/>
      </w:rPr>
      <w:instrText xml:space="preserve"> PAGE </w:instrText>
    </w:r>
    <w:r w:rsidRPr="002439D8">
      <w:rPr>
        <w:rStyle w:val="PageNumber"/>
        <w:rFonts w:ascii="Times New Roman" w:hAnsi="Times New Roman"/>
        <w:sz w:val="20"/>
        <w:szCs w:val="20"/>
      </w:rPr>
      <w:fldChar w:fldCharType="separate"/>
    </w:r>
    <w:r w:rsidR="002E26D0">
      <w:rPr>
        <w:rStyle w:val="PageNumber"/>
        <w:rFonts w:ascii="Times New Roman" w:hAnsi="Times New Roman"/>
        <w:noProof/>
        <w:sz w:val="20"/>
        <w:szCs w:val="20"/>
      </w:rPr>
      <w:t>3</w:t>
    </w:r>
    <w:r w:rsidRPr="002439D8">
      <w:rPr>
        <w:rStyle w:val="PageNumbe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C4E" w:rsidRDefault="000F1C4E" w:rsidP="005B3800">
      <w:pPr>
        <w:spacing w:after="0" w:line="240" w:lineRule="auto"/>
      </w:pPr>
      <w:r>
        <w:separator/>
      </w:r>
    </w:p>
  </w:footnote>
  <w:footnote w:type="continuationSeparator" w:id="0">
    <w:p w:rsidR="000F1C4E" w:rsidRDefault="000F1C4E" w:rsidP="005B38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9D8" w:rsidRDefault="005B3800" w:rsidP="002439D8">
    <w:pPr>
      <w:spacing w:after="0"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61.5pt">
          <v:imagedata r:id="rId1" o:title="ANTET-POS-DRU-2014-CARITAS-COMPASS"/>
        </v:shape>
      </w:pict>
    </w:r>
  </w:p>
  <w:p w:rsidR="002D4E18" w:rsidRPr="002439D8" w:rsidRDefault="00B40E43" w:rsidP="002439D8">
    <w:pPr>
      <w:spacing w:after="0" w:line="240" w:lineRule="auto"/>
      <w:rPr>
        <w:rFonts w:ascii="Times New Roman" w:hAnsi="Times New Roman"/>
        <w:b/>
        <w:sz w:val="20"/>
        <w:szCs w:val="20"/>
      </w:rPr>
    </w:pPr>
    <w:proofErr w:type="spellStart"/>
    <w:r w:rsidRPr="002439D8">
      <w:rPr>
        <w:rFonts w:ascii="Times New Roman" w:hAnsi="Times New Roman"/>
        <w:b/>
        <w:sz w:val="20"/>
        <w:szCs w:val="20"/>
      </w:rPr>
      <w:t>Investeşte</w:t>
    </w:r>
    <w:proofErr w:type="spellEnd"/>
    <w:r w:rsidRPr="002439D8">
      <w:rPr>
        <w:rFonts w:ascii="Times New Roman" w:hAnsi="Times New Roman"/>
        <w:b/>
        <w:sz w:val="20"/>
        <w:szCs w:val="20"/>
      </w:rPr>
      <w:t xml:space="preserve"> </w:t>
    </w:r>
    <w:proofErr w:type="spellStart"/>
    <w:r w:rsidRPr="002439D8">
      <w:rPr>
        <w:rFonts w:ascii="Times New Roman" w:hAnsi="Times New Roman"/>
        <w:b/>
        <w:sz w:val="20"/>
        <w:szCs w:val="20"/>
      </w:rPr>
      <w:t>în</w:t>
    </w:r>
    <w:proofErr w:type="spellEnd"/>
    <w:r w:rsidRPr="002439D8">
      <w:rPr>
        <w:rFonts w:ascii="Times New Roman" w:hAnsi="Times New Roman"/>
        <w:b/>
        <w:sz w:val="20"/>
        <w:szCs w:val="20"/>
      </w:rPr>
      <w:t xml:space="preserve"> </w:t>
    </w:r>
    <w:proofErr w:type="spellStart"/>
    <w:proofErr w:type="gramStart"/>
    <w:r w:rsidRPr="002439D8">
      <w:rPr>
        <w:rFonts w:ascii="Times New Roman" w:hAnsi="Times New Roman"/>
        <w:b/>
        <w:sz w:val="20"/>
        <w:szCs w:val="20"/>
      </w:rPr>
      <w:t>oameni</w:t>
    </w:r>
    <w:proofErr w:type="spellEnd"/>
    <w:r w:rsidRPr="002439D8">
      <w:rPr>
        <w:rFonts w:ascii="Times New Roman" w:hAnsi="Times New Roman"/>
        <w:b/>
        <w:sz w:val="20"/>
        <w:szCs w:val="20"/>
      </w:rPr>
      <w:t xml:space="preserve"> !</w:t>
    </w:r>
    <w:proofErr w:type="gramEnd"/>
  </w:p>
  <w:p w:rsidR="002D4E18" w:rsidRPr="002439D8" w:rsidRDefault="00B40E43" w:rsidP="002439D8">
    <w:pPr>
      <w:spacing w:after="0" w:line="240" w:lineRule="auto"/>
      <w:rPr>
        <w:rFonts w:ascii="Times New Roman" w:hAnsi="Times New Roman"/>
        <w:sz w:val="20"/>
        <w:szCs w:val="20"/>
      </w:rPr>
    </w:pPr>
    <w:r w:rsidRPr="002439D8">
      <w:rPr>
        <w:rFonts w:ascii="Times New Roman" w:hAnsi="Times New Roman"/>
        <w:sz w:val="20"/>
        <w:szCs w:val="20"/>
      </w:rPr>
      <w:t>FONDUL SOCIAL EUROPEAN</w:t>
    </w:r>
  </w:p>
  <w:p w:rsidR="002D4E18" w:rsidRPr="002439D8" w:rsidRDefault="00B40E43" w:rsidP="002439D8">
    <w:pPr>
      <w:spacing w:after="0" w:line="240" w:lineRule="auto"/>
      <w:rPr>
        <w:rFonts w:ascii="Times New Roman" w:hAnsi="Times New Roman"/>
        <w:sz w:val="20"/>
        <w:szCs w:val="20"/>
      </w:rPr>
    </w:pPr>
    <w:proofErr w:type="spellStart"/>
    <w:r w:rsidRPr="002439D8">
      <w:rPr>
        <w:rFonts w:ascii="Times New Roman" w:hAnsi="Times New Roman"/>
        <w:sz w:val="20"/>
        <w:szCs w:val="20"/>
      </w:rPr>
      <w:t>Programul</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Operaţional</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Sectorial</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Dezvoltarea</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Resurselor</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Umane</w:t>
    </w:r>
    <w:proofErr w:type="spellEnd"/>
    <w:r w:rsidRPr="002439D8">
      <w:rPr>
        <w:rFonts w:ascii="Times New Roman" w:hAnsi="Times New Roman"/>
        <w:sz w:val="20"/>
        <w:szCs w:val="20"/>
      </w:rPr>
      <w:t xml:space="preserve"> 2007 – 2013 </w:t>
    </w:r>
  </w:p>
  <w:p w:rsidR="002D4E18" w:rsidRPr="002439D8" w:rsidRDefault="00B40E43" w:rsidP="002439D8">
    <w:pPr>
      <w:spacing w:after="0" w:line="240" w:lineRule="auto"/>
      <w:rPr>
        <w:rFonts w:ascii="Times New Roman" w:hAnsi="Times New Roman"/>
        <w:sz w:val="20"/>
        <w:szCs w:val="20"/>
      </w:rPr>
    </w:pPr>
    <w:proofErr w:type="spellStart"/>
    <w:r w:rsidRPr="002439D8">
      <w:rPr>
        <w:rFonts w:ascii="Times New Roman" w:hAnsi="Times New Roman"/>
        <w:sz w:val="20"/>
        <w:szCs w:val="20"/>
      </w:rPr>
      <w:t>Axa</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prioritară</w:t>
    </w:r>
    <w:proofErr w:type="spellEnd"/>
    <w:r w:rsidRPr="002439D8">
      <w:rPr>
        <w:rFonts w:ascii="Times New Roman" w:hAnsi="Times New Roman"/>
        <w:sz w:val="20"/>
        <w:szCs w:val="20"/>
      </w:rPr>
      <w:t xml:space="preserve"> 6 „</w:t>
    </w:r>
    <w:proofErr w:type="spellStart"/>
    <w:r w:rsidRPr="002439D8">
      <w:rPr>
        <w:rFonts w:ascii="Times New Roman" w:hAnsi="Times New Roman"/>
        <w:sz w:val="20"/>
        <w:szCs w:val="20"/>
      </w:rPr>
      <w:t>Promovarea</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incluziunii</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sociale</w:t>
    </w:r>
    <w:proofErr w:type="spellEnd"/>
    <w:r w:rsidRPr="002439D8">
      <w:rPr>
        <w:rFonts w:ascii="Times New Roman" w:hAnsi="Times New Roman"/>
        <w:sz w:val="20"/>
        <w:szCs w:val="20"/>
      </w:rPr>
      <w:t>”</w:t>
    </w:r>
  </w:p>
  <w:p w:rsidR="002D4E18" w:rsidRPr="002439D8" w:rsidRDefault="00B40E43" w:rsidP="002439D8">
    <w:pPr>
      <w:spacing w:after="0" w:line="240" w:lineRule="auto"/>
      <w:rPr>
        <w:rFonts w:ascii="Times New Roman" w:hAnsi="Times New Roman"/>
        <w:sz w:val="20"/>
        <w:szCs w:val="20"/>
      </w:rPr>
    </w:pPr>
    <w:proofErr w:type="spellStart"/>
    <w:r w:rsidRPr="002439D8">
      <w:rPr>
        <w:rFonts w:ascii="Times New Roman" w:hAnsi="Times New Roman"/>
        <w:sz w:val="20"/>
        <w:szCs w:val="20"/>
      </w:rPr>
      <w:t>Domeniul</w:t>
    </w:r>
    <w:proofErr w:type="spellEnd"/>
    <w:r w:rsidRPr="002439D8">
      <w:rPr>
        <w:rFonts w:ascii="Times New Roman" w:hAnsi="Times New Roman"/>
        <w:sz w:val="20"/>
        <w:szCs w:val="20"/>
      </w:rPr>
      <w:t xml:space="preserve"> major de </w:t>
    </w:r>
    <w:proofErr w:type="spellStart"/>
    <w:r w:rsidRPr="002439D8">
      <w:rPr>
        <w:rFonts w:ascii="Times New Roman" w:hAnsi="Times New Roman"/>
        <w:sz w:val="20"/>
        <w:szCs w:val="20"/>
      </w:rPr>
      <w:t>intervenţie</w:t>
    </w:r>
    <w:proofErr w:type="spellEnd"/>
    <w:r w:rsidRPr="002439D8">
      <w:rPr>
        <w:rFonts w:ascii="Times New Roman" w:hAnsi="Times New Roman"/>
        <w:sz w:val="20"/>
        <w:szCs w:val="20"/>
      </w:rPr>
      <w:t xml:space="preserve"> 6.3 „</w:t>
    </w:r>
    <w:proofErr w:type="spellStart"/>
    <w:r w:rsidRPr="002439D8">
      <w:rPr>
        <w:rFonts w:ascii="Times New Roman" w:hAnsi="Times New Roman"/>
        <w:sz w:val="20"/>
        <w:szCs w:val="20"/>
      </w:rPr>
      <w:t>Promovarea</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egalităţii</w:t>
    </w:r>
    <w:proofErr w:type="spellEnd"/>
    <w:r w:rsidRPr="002439D8">
      <w:rPr>
        <w:rFonts w:ascii="Times New Roman" w:hAnsi="Times New Roman"/>
        <w:sz w:val="20"/>
        <w:szCs w:val="20"/>
      </w:rPr>
      <w:t xml:space="preserve"> de </w:t>
    </w:r>
    <w:proofErr w:type="spellStart"/>
    <w:r w:rsidRPr="002439D8">
      <w:rPr>
        <w:rFonts w:ascii="Times New Roman" w:hAnsi="Times New Roman"/>
        <w:sz w:val="20"/>
        <w:szCs w:val="20"/>
      </w:rPr>
      <w:t>şanse</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pe</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piaţa</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muncii</w:t>
    </w:r>
    <w:proofErr w:type="spellEnd"/>
    <w:r w:rsidRPr="002439D8">
      <w:rPr>
        <w:rFonts w:ascii="Times New Roman" w:hAnsi="Times New Roman"/>
        <w:sz w:val="20"/>
        <w:szCs w:val="20"/>
      </w:rPr>
      <w:t>”</w:t>
    </w:r>
  </w:p>
  <w:p w:rsidR="002D4E18" w:rsidRPr="002439D8" w:rsidRDefault="00B40E43" w:rsidP="002439D8">
    <w:pPr>
      <w:pStyle w:val="Header"/>
      <w:spacing w:after="0" w:line="240" w:lineRule="auto"/>
      <w:rPr>
        <w:rFonts w:ascii="Times New Roman" w:hAnsi="Times New Roman"/>
        <w:sz w:val="20"/>
        <w:szCs w:val="20"/>
      </w:rPr>
    </w:pPr>
    <w:proofErr w:type="spellStart"/>
    <w:r w:rsidRPr="002439D8">
      <w:rPr>
        <w:rFonts w:ascii="Times New Roman" w:hAnsi="Times New Roman"/>
        <w:sz w:val="20"/>
        <w:szCs w:val="20"/>
      </w:rPr>
      <w:t>Titlul</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proiectului</w:t>
    </w:r>
    <w:proofErr w:type="spellEnd"/>
    <w:r w:rsidRPr="002439D8">
      <w:rPr>
        <w:rFonts w:ascii="Times New Roman" w:hAnsi="Times New Roman"/>
        <w:sz w:val="20"/>
        <w:szCs w:val="20"/>
      </w:rPr>
      <w:t>: „</w:t>
    </w:r>
    <w:proofErr w:type="spellStart"/>
    <w:r w:rsidRPr="002439D8">
      <w:rPr>
        <w:rFonts w:ascii="Times New Roman" w:hAnsi="Times New Roman"/>
        <w:sz w:val="20"/>
        <w:szCs w:val="20"/>
      </w:rPr>
      <w:t>Componente</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originale</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pentru</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promovarea</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egalităţii</w:t>
    </w:r>
    <w:proofErr w:type="spellEnd"/>
    <w:r w:rsidRPr="002439D8">
      <w:rPr>
        <w:rFonts w:ascii="Times New Roman" w:hAnsi="Times New Roman"/>
        <w:sz w:val="20"/>
        <w:szCs w:val="20"/>
      </w:rPr>
      <w:t xml:space="preserve"> de </w:t>
    </w:r>
    <w:proofErr w:type="spellStart"/>
    <w:r w:rsidRPr="002439D8">
      <w:rPr>
        <w:rFonts w:ascii="Times New Roman" w:hAnsi="Times New Roman"/>
        <w:sz w:val="20"/>
        <w:szCs w:val="20"/>
      </w:rPr>
      <w:t>şanse</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pe</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piaţa</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muncii</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şi</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dezvoltarea</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resurselor</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umane</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în</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regiunea</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nord</w:t>
    </w:r>
    <w:proofErr w:type="spellEnd"/>
    <w:r w:rsidRPr="002439D8">
      <w:rPr>
        <w:rFonts w:ascii="Times New Roman" w:hAnsi="Times New Roman"/>
        <w:sz w:val="20"/>
        <w:szCs w:val="20"/>
      </w:rPr>
      <w:t>-vest - COMPASS”</w:t>
    </w:r>
  </w:p>
  <w:p w:rsidR="002D4E18" w:rsidRPr="002439D8" w:rsidRDefault="00B40E43" w:rsidP="002439D8">
    <w:pPr>
      <w:pStyle w:val="Header"/>
      <w:spacing w:after="0" w:line="240" w:lineRule="auto"/>
      <w:rPr>
        <w:rFonts w:ascii="Times New Roman" w:hAnsi="Times New Roman"/>
        <w:sz w:val="20"/>
        <w:szCs w:val="20"/>
      </w:rPr>
    </w:pPr>
    <w:proofErr w:type="spellStart"/>
    <w:r w:rsidRPr="002439D8">
      <w:rPr>
        <w:rFonts w:ascii="Times New Roman" w:hAnsi="Times New Roman"/>
        <w:sz w:val="20"/>
        <w:szCs w:val="20"/>
      </w:rPr>
      <w:t>Numărul</w:t>
    </w:r>
    <w:proofErr w:type="spellEnd"/>
    <w:r w:rsidRPr="002439D8">
      <w:rPr>
        <w:rFonts w:ascii="Times New Roman" w:hAnsi="Times New Roman"/>
        <w:sz w:val="20"/>
        <w:szCs w:val="20"/>
      </w:rPr>
      <w:t xml:space="preserve"> de </w:t>
    </w:r>
    <w:proofErr w:type="spellStart"/>
    <w:r w:rsidRPr="002439D8">
      <w:rPr>
        <w:rFonts w:ascii="Times New Roman" w:hAnsi="Times New Roman"/>
        <w:sz w:val="20"/>
        <w:szCs w:val="20"/>
      </w:rPr>
      <w:t>identificare</w:t>
    </w:r>
    <w:proofErr w:type="spellEnd"/>
    <w:r w:rsidRPr="002439D8">
      <w:rPr>
        <w:rFonts w:ascii="Times New Roman" w:hAnsi="Times New Roman"/>
        <w:sz w:val="20"/>
        <w:szCs w:val="20"/>
      </w:rPr>
      <w:t xml:space="preserve"> al </w:t>
    </w:r>
    <w:proofErr w:type="spellStart"/>
    <w:r w:rsidRPr="002439D8">
      <w:rPr>
        <w:rFonts w:ascii="Times New Roman" w:hAnsi="Times New Roman"/>
        <w:sz w:val="20"/>
        <w:szCs w:val="20"/>
      </w:rPr>
      <w:t>contractului</w:t>
    </w:r>
    <w:proofErr w:type="spellEnd"/>
    <w:r w:rsidRPr="002439D8">
      <w:rPr>
        <w:rFonts w:ascii="Times New Roman" w:hAnsi="Times New Roman"/>
        <w:sz w:val="20"/>
        <w:szCs w:val="20"/>
      </w:rPr>
      <w:t>: POSDRU/150/6.3/G/134984</w:t>
    </w:r>
  </w:p>
  <w:p w:rsidR="002D4E18" w:rsidRDefault="00B40E43" w:rsidP="002439D8">
    <w:pPr>
      <w:pStyle w:val="Header"/>
      <w:spacing w:after="0" w:line="240" w:lineRule="auto"/>
      <w:rPr>
        <w:rFonts w:ascii="Times New Roman" w:hAnsi="Times New Roman"/>
        <w:sz w:val="20"/>
        <w:szCs w:val="20"/>
      </w:rPr>
    </w:pPr>
    <w:proofErr w:type="spellStart"/>
    <w:r w:rsidRPr="002439D8">
      <w:rPr>
        <w:rFonts w:ascii="Times New Roman" w:hAnsi="Times New Roman"/>
        <w:sz w:val="20"/>
        <w:szCs w:val="20"/>
      </w:rPr>
      <w:t>Beneficiar</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Asociația</w:t>
    </w:r>
    <w:proofErr w:type="spellEnd"/>
    <w:r w:rsidRPr="002439D8">
      <w:rPr>
        <w:rFonts w:ascii="Times New Roman" w:hAnsi="Times New Roman"/>
        <w:sz w:val="20"/>
        <w:szCs w:val="20"/>
      </w:rPr>
      <w:t xml:space="preserve"> Caritas </w:t>
    </w:r>
    <w:proofErr w:type="spellStart"/>
    <w:r w:rsidRPr="002439D8">
      <w:rPr>
        <w:rFonts w:ascii="Times New Roman" w:hAnsi="Times New Roman"/>
        <w:sz w:val="20"/>
        <w:szCs w:val="20"/>
      </w:rPr>
      <w:t>Eparhial</w:t>
    </w:r>
    <w:proofErr w:type="spellEnd"/>
    <w:r w:rsidRPr="002439D8">
      <w:rPr>
        <w:rFonts w:ascii="Times New Roman" w:hAnsi="Times New Roman"/>
        <w:sz w:val="20"/>
        <w:szCs w:val="20"/>
      </w:rPr>
      <w:t xml:space="preserve"> Greco-</w:t>
    </w:r>
    <w:proofErr w:type="spellStart"/>
    <w:r w:rsidRPr="002439D8">
      <w:rPr>
        <w:rFonts w:ascii="Times New Roman" w:hAnsi="Times New Roman"/>
        <w:sz w:val="20"/>
        <w:szCs w:val="20"/>
      </w:rPr>
      <w:t>Catolic</w:t>
    </w:r>
    <w:proofErr w:type="spellEnd"/>
    <w:r w:rsidRPr="002439D8">
      <w:rPr>
        <w:rFonts w:ascii="Times New Roman" w:hAnsi="Times New Roman"/>
        <w:sz w:val="20"/>
        <w:szCs w:val="20"/>
      </w:rPr>
      <w:t xml:space="preserve"> Cluj</w:t>
    </w:r>
  </w:p>
  <w:p w:rsidR="002439D8" w:rsidRPr="002439D8" w:rsidRDefault="000F1C4E" w:rsidP="002439D8">
    <w:pPr>
      <w:pStyle w:val="Header"/>
      <w:spacing w:after="0" w:line="240" w:lineRule="auto"/>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1782D"/>
    <w:multiLevelType w:val="hybridMultilevel"/>
    <w:tmpl w:val="3FD09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9A4002"/>
    <w:multiLevelType w:val="hybridMultilevel"/>
    <w:tmpl w:val="A25AD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0B2EC2"/>
    <w:multiLevelType w:val="hybridMultilevel"/>
    <w:tmpl w:val="1D162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62591F"/>
    <w:rsid w:val="0004578F"/>
    <w:rsid w:val="000F1C4E"/>
    <w:rsid w:val="001701DD"/>
    <w:rsid w:val="00286D5E"/>
    <w:rsid w:val="002E1D92"/>
    <w:rsid w:val="002E26D0"/>
    <w:rsid w:val="0036280C"/>
    <w:rsid w:val="00475B39"/>
    <w:rsid w:val="004A590C"/>
    <w:rsid w:val="005B3800"/>
    <w:rsid w:val="005D1B4B"/>
    <w:rsid w:val="0062591F"/>
    <w:rsid w:val="0065772A"/>
    <w:rsid w:val="00790502"/>
    <w:rsid w:val="007E5737"/>
    <w:rsid w:val="008245F8"/>
    <w:rsid w:val="008A0083"/>
    <w:rsid w:val="008F67BD"/>
    <w:rsid w:val="00906F1A"/>
    <w:rsid w:val="00A3018F"/>
    <w:rsid w:val="00AA1822"/>
    <w:rsid w:val="00AD1347"/>
    <w:rsid w:val="00B40E43"/>
    <w:rsid w:val="00C73098"/>
    <w:rsid w:val="00ED0C41"/>
    <w:rsid w:val="00F76BF6"/>
    <w:rsid w:val="00F866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91F"/>
    <w:rPr>
      <w:rFonts w:ascii="Calibri" w:eastAsia="Calibri" w:hAnsi="Calibri" w:cs="Times New Roman"/>
    </w:rPr>
  </w:style>
  <w:style w:type="paragraph" w:styleId="Heading1">
    <w:name w:val="heading 1"/>
    <w:basedOn w:val="Normal"/>
    <w:next w:val="Normal"/>
    <w:link w:val="Heading1Char"/>
    <w:qFormat/>
    <w:rsid w:val="0062591F"/>
    <w:pPr>
      <w:keepNext/>
      <w:spacing w:before="240" w:after="60" w:line="240" w:lineRule="auto"/>
      <w:outlineLvl w:val="0"/>
    </w:pPr>
    <w:rPr>
      <w:rFonts w:ascii="Arial" w:eastAsia="Times New Roman" w:hAnsi="Arial" w:cs="Arial"/>
      <w:b/>
      <w:bCs/>
      <w:kern w:val="32"/>
      <w:sz w:val="32"/>
      <w:szCs w:val="32"/>
      <w:lang w:eastAsia="ro-RO"/>
    </w:rPr>
  </w:style>
  <w:style w:type="paragraph" w:styleId="Heading2">
    <w:name w:val="heading 2"/>
    <w:basedOn w:val="Normal"/>
    <w:next w:val="Normal"/>
    <w:link w:val="Heading2Char"/>
    <w:qFormat/>
    <w:rsid w:val="0062591F"/>
    <w:pPr>
      <w:keepNext/>
      <w:suppressAutoHyphens/>
      <w:spacing w:after="0" w:line="240" w:lineRule="auto"/>
      <w:jc w:val="center"/>
      <w:outlineLvl w:val="1"/>
    </w:pPr>
    <w:rPr>
      <w:rFonts w:ascii="TimesRomanR" w:eastAsia="Times New Roman" w:hAnsi="TimesRomanR"/>
      <w:b/>
      <w:bCs/>
      <w:sz w:val="2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91F"/>
    <w:pPr>
      <w:tabs>
        <w:tab w:val="center" w:pos="4680"/>
        <w:tab w:val="right" w:pos="9360"/>
      </w:tabs>
    </w:pPr>
  </w:style>
  <w:style w:type="character" w:customStyle="1" w:styleId="HeaderChar">
    <w:name w:val="Header Char"/>
    <w:basedOn w:val="DefaultParagraphFont"/>
    <w:link w:val="Header"/>
    <w:uiPriority w:val="99"/>
    <w:rsid w:val="0062591F"/>
    <w:rPr>
      <w:rFonts w:ascii="Calibri" w:eastAsia="Calibri" w:hAnsi="Calibri" w:cs="Times New Roman"/>
    </w:rPr>
  </w:style>
  <w:style w:type="character" w:styleId="PageNumber">
    <w:name w:val="page number"/>
    <w:basedOn w:val="DefaultParagraphFont"/>
    <w:rsid w:val="0062591F"/>
  </w:style>
  <w:style w:type="paragraph" w:customStyle="1" w:styleId="Listparagraf">
    <w:name w:val="Listă paragraf"/>
    <w:basedOn w:val="Normal"/>
    <w:qFormat/>
    <w:rsid w:val="0062591F"/>
    <w:pPr>
      <w:ind w:left="720"/>
      <w:contextualSpacing/>
    </w:pPr>
  </w:style>
  <w:style w:type="paragraph" w:customStyle="1" w:styleId="yiv939126139msonormal">
    <w:name w:val="yiv939126139msonormal"/>
    <w:basedOn w:val="Normal"/>
    <w:rsid w:val="0062591F"/>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62591F"/>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62591F"/>
    <w:rPr>
      <w:rFonts w:ascii="Arial" w:eastAsia="Times New Roman" w:hAnsi="Arial" w:cs="Arial"/>
      <w:b/>
      <w:bCs/>
      <w:kern w:val="32"/>
      <w:sz w:val="32"/>
      <w:szCs w:val="32"/>
      <w:lang w:eastAsia="ro-RO"/>
    </w:rPr>
  </w:style>
  <w:style w:type="character" w:customStyle="1" w:styleId="Heading2Char">
    <w:name w:val="Heading 2 Char"/>
    <w:basedOn w:val="DefaultParagraphFont"/>
    <w:link w:val="Heading2"/>
    <w:rsid w:val="0062591F"/>
    <w:rPr>
      <w:rFonts w:ascii="TimesRomanR" w:eastAsia="Times New Roman" w:hAnsi="TimesRomanR" w:cs="Times New Roman"/>
      <w:b/>
      <w:bCs/>
      <w:sz w:val="28"/>
      <w:szCs w:val="24"/>
      <w:lang w:eastAsia="ar-SA"/>
    </w:rPr>
  </w:style>
  <w:style w:type="paragraph" w:styleId="BodyText2">
    <w:name w:val="Body Text 2"/>
    <w:basedOn w:val="Normal"/>
    <w:link w:val="BodyText2Char"/>
    <w:uiPriority w:val="99"/>
    <w:semiHidden/>
    <w:unhideWhenUsed/>
    <w:rsid w:val="0062591F"/>
    <w:pPr>
      <w:spacing w:after="120" w:line="480" w:lineRule="auto"/>
    </w:pPr>
  </w:style>
  <w:style w:type="character" w:customStyle="1" w:styleId="BodyText2Char">
    <w:name w:val="Body Text 2 Char"/>
    <w:basedOn w:val="DefaultParagraphFont"/>
    <w:link w:val="BodyText2"/>
    <w:uiPriority w:val="99"/>
    <w:semiHidden/>
    <w:rsid w:val="0062591F"/>
    <w:rPr>
      <w:rFonts w:ascii="Calibri" w:eastAsia="Calibri" w:hAnsi="Calibri" w:cs="Times New Roman"/>
    </w:rPr>
  </w:style>
  <w:style w:type="paragraph" w:styleId="BodyText3">
    <w:name w:val="Body Text 3"/>
    <w:basedOn w:val="Normal"/>
    <w:link w:val="BodyText3Char"/>
    <w:uiPriority w:val="99"/>
    <w:rsid w:val="0062591F"/>
    <w:pPr>
      <w:spacing w:after="120"/>
    </w:pPr>
    <w:rPr>
      <w:rFonts w:cs="Calibri"/>
      <w:sz w:val="16"/>
      <w:szCs w:val="16"/>
    </w:rPr>
  </w:style>
  <w:style w:type="character" w:customStyle="1" w:styleId="BodyText3Char">
    <w:name w:val="Body Text 3 Char"/>
    <w:basedOn w:val="DefaultParagraphFont"/>
    <w:link w:val="BodyText3"/>
    <w:uiPriority w:val="99"/>
    <w:rsid w:val="0062591F"/>
    <w:rPr>
      <w:rFonts w:ascii="Calibri" w:eastAsia="Calibri" w:hAnsi="Calibri" w:cs="Calibri"/>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dc:creator>
  <cp:lastModifiedBy>Tania</cp:lastModifiedBy>
  <cp:revision>8</cp:revision>
  <dcterms:created xsi:type="dcterms:W3CDTF">2015-06-22T07:54:00Z</dcterms:created>
  <dcterms:modified xsi:type="dcterms:W3CDTF">2015-06-22T21:06:00Z</dcterms:modified>
</cp:coreProperties>
</file>